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48B5" w:rsidRPr="00E44C1A" w:rsidRDefault="000E65EA" w:rsidP="003748B5">
      <w:pPr>
        <w:spacing w:after="120" w:line="276" w:lineRule="auto"/>
        <w:rPr>
          <w:rFonts w:ascii="Arial" w:eastAsia="新細明體" w:hAnsi="Arial" w:cs="Arial"/>
          <w:b/>
          <w:noProof/>
          <w:sz w:val="24"/>
          <w:lang w:eastAsia="zh-TW"/>
        </w:rPr>
      </w:pPr>
      <w:r>
        <w:rPr>
          <w:rFonts w:ascii="Arial" w:eastAsia="Batang" w:hAnsi="Arial" w:cs="Arial"/>
          <w:b/>
          <w:noProof/>
          <w:sz w:val="24"/>
        </w:rPr>
        <w:t>3GPP TSG RAN WG2 #8</w:t>
      </w:r>
      <w:r w:rsidR="00255CF9">
        <w:rPr>
          <w:rFonts w:ascii="Arial" w:eastAsia="新細明體" w:hAnsi="Arial" w:cs="Arial" w:hint="eastAsia"/>
          <w:b/>
          <w:noProof/>
          <w:sz w:val="24"/>
          <w:lang w:eastAsia="zh-TW"/>
        </w:rPr>
        <w:t>8</w:t>
      </w:r>
      <w:r>
        <w:rPr>
          <w:rFonts w:ascii="Arial" w:eastAsia="Batang" w:hAnsi="Arial" w:cs="Arial" w:hint="eastAsia"/>
          <w:b/>
          <w:noProof/>
          <w:sz w:val="24"/>
          <w:lang w:eastAsia="ko-KR"/>
        </w:rPr>
        <w:tab/>
      </w:r>
      <w:r w:rsidR="003748B5">
        <w:rPr>
          <w:rFonts w:ascii="Arial" w:eastAsia="Batang" w:hAnsi="Arial" w:cs="Arial" w:hint="eastAsia"/>
          <w:b/>
          <w:noProof/>
          <w:sz w:val="24"/>
          <w:lang w:eastAsia="ko-KR"/>
        </w:rPr>
        <w:tab/>
      </w:r>
      <w:r w:rsidR="003748B5">
        <w:rPr>
          <w:rFonts w:ascii="Arial" w:eastAsia="Batang" w:hAnsi="Arial" w:cs="Arial" w:hint="eastAsia"/>
          <w:b/>
          <w:noProof/>
          <w:sz w:val="24"/>
          <w:lang w:eastAsia="ko-KR"/>
        </w:rPr>
        <w:tab/>
      </w:r>
      <w:r w:rsidR="003748B5">
        <w:rPr>
          <w:rFonts w:ascii="Arial" w:eastAsia="Batang" w:hAnsi="Arial" w:cs="Arial" w:hint="eastAsia"/>
          <w:b/>
          <w:noProof/>
          <w:sz w:val="24"/>
          <w:lang w:eastAsia="ko-KR"/>
        </w:rPr>
        <w:tab/>
      </w:r>
      <w:r w:rsidR="003748B5">
        <w:rPr>
          <w:rFonts w:ascii="Arial" w:eastAsia="Batang" w:hAnsi="Arial" w:cs="Arial" w:hint="eastAsia"/>
          <w:b/>
          <w:noProof/>
          <w:sz w:val="24"/>
          <w:lang w:eastAsia="ko-KR"/>
        </w:rPr>
        <w:tab/>
      </w:r>
      <w:r w:rsidR="003748B5">
        <w:rPr>
          <w:rFonts w:ascii="Arial" w:eastAsia="Batang" w:hAnsi="Arial" w:cs="Arial" w:hint="eastAsia"/>
          <w:b/>
          <w:noProof/>
          <w:sz w:val="24"/>
          <w:lang w:eastAsia="ko-KR"/>
        </w:rPr>
        <w:tab/>
      </w:r>
      <w:r w:rsidR="003748B5">
        <w:rPr>
          <w:rFonts w:ascii="Arial" w:eastAsia="Batang" w:hAnsi="Arial" w:cs="Arial" w:hint="eastAsia"/>
          <w:b/>
          <w:noProof/>
          <w:sz w:val="24"/>
          <w:lang w:eastAsia="ko-KR"/>
        </w:rPr>
        <w:tab/>
      </w:r>
      <w:r w:rsidR="003748B5">
        <w:rPr>
          <w:rFonts w:ascii="Arial" w:eastAsia="Batang" w:hAnsi="Arial" w:cs="Arial" w:hint="eastAsia"/>
          <w:b/>
          <w:noProof/>
          <w:sz w:val="24"/>
          <w:lang w:eastAsia="ko-KR"/>
        </w:rPr>
        <w:tab/>
      </w:r>
      <w:r w:rsidR="003748B5">
        <w:rPr>
          <w:rFonts w:ascii="Arial" w:eastAsia="Batang" w:hAnsi="Arial" w:cs="Arial" w:hint="eastAsia"/>
          <w:b/>
          <w:noProof/>
          <w:sz w:val="24"/>
          <w:lang w:eastAsia="ko-KR"/>
        </w:rPr>
        <w:tab/>
      </w:r>
      <w:r w:rsidR="003748B5">
        <w:rPr>
          <w:rFonts w:ascii="Arial" w:eastAsia="Batang" w:hAnsi="Arial" w:cs="Arial" w:hint="eastAsia"/>
          <w:b/>
          <w:noProof/>
          <w:sz w:val="24"/>
          <w:lang w:eastAsia="ko-KR"/>
        </w:rPr>
        <w:tab/>
      </w:r>
      <w:r w:rsidR="003748B5">
        <w:rPr>
          <w:rFonts w:ascii="Arial" w:eastAsia="Batang" w:hAnsi="Arial" w:cs="Arial" w:hint="eastAsia"/>
          <w:b/>
          <w:noProof/>
          <w:sz w:val="24"/>
          <w:lang w:eastAsia="ko-KR"/>
        </w:rPr>
        <w:tab/>
      </w:r>
      <w:r w:rsidR="003748B5">
        <w:rPr>
          <w:rFonts w:ascii="Arial" w:eastAsia="Batang" w:hAnsi="Arial" w:cs="Arial" w:hint="eastAsia"/>
          <w:b/>
          <w:noProof/>
          <w:sz w:val="24"/>
          <w:lang w:eastAsia="ko-KR"/>
        </w:rPr>
        <w:tab/>
      </w:r>
      <w:r w:rsidR="003748B5">
        <w:rPr>
          <w:rFonts w:ascii="Arial" w:eastAsia="Batang" w:hAnsi="Arial" w:cs="Arial" w:hint="eastAsia"/>
          <w:b/>
          <w:noProof/>
          <w:sz w:val="24"/>
          <w:lang w:eastAsia="ko-KR"/>
        </w:rPr>
        <w:tab/>
      </w:r>
      <w:r w:rsidR="003748B5">
        <w:rPr>
          <w:rFonts w:ascii="Arial" w:eastAsia="Batang" w:hAnsi="Arial" w:cs="Arial" w:hint="eastAsia"/>
          <w:b/>
          <w:noProof/>
          <w:sz w:val="24"/>
          <w:lang w:eastAsia="ko-KR"/>
        </w:rPr>
        <w:tab/>
      </w:r>
      <w:r w:rsidR="003748B5">
        <w:rPr>
          <w:rFonts w:ascii="Arial" w:eastAsia="Batang" w:hAnsi="Arial" w:cs="Arial" w:hint="eastAsia"/>
          <w:b/>
          <w:noProof/>
          <w:sz w:val="24"/>
          <w:lang w:eastAsia="ko-KR"/>
        </w:rPr>
        <w:tab/>
      </w:r>
      <w:r w:rsidR="003748B5">
        <w:rPr>
          <w:rFonts w:ascii="Arial" w:eastAsia="Batang" w:hAnsi="Arial" w:cs="Arial" w:hint="eastAsia"/>
          <w:b/>
          <w:noProof/>
          <w:sz w:val="24"/>
          <w:lang w:eastAsia="ko-KR"/>
        </w:rPr>
        <w:tab/>
      </w:r>
      <w:r w:rsidR="003748B5">
        <w:rPr>
          <w:rFonts w:ascii="Arial" w:eastAsia="Batang" w:hAnsi="Arial" w:cs="Arial" w:hint="eastAsia"/>
          <w:b/>
          <w:noProof/>
          <w:sz w:val="24"/>
          <w:lang w:eastAsia="ko-KR"/>
        </w:rPr>
        <w:tab/>
      </w:r>
      <w:r w:rsidR="003748B5">
        <w:rPr>
          <w:rFonts w:ascii="Arial" w:eastAsia="Batang" w:hAnsi="Arial" w:cs="Arial" w:hint="eastAsia"/>
          <w:b/>
          <w:noProof/>
          <w:sz w:val="24"/>
          <w:lang w:eastAsia="ko-KR"/>
        </w:rPr>
        <w:tab/>
      </w:r>
      <w:r w:rsidR="003748B5">
        <w:rPr>
          <w:rFonts w:ascii="Arial" w:eastAsia="Batang" w:hAnsi="Arial" w:cs="Arial" w:hint="eastAsia"/>
          <w:b/>
          <w:noProof/>
          <w:sz w:val="24"/>
          <w:lang w:eastAsia="ko-KR"/>
        </w:rPr>
        <w:tab/>
      </w:r>
      <w:r w:rsidR="002A699A">
        <w:rPr>
          <w:rFonts w:ascii="Arial" w:eastAsia="Batang" w:hAnsi="Arial" w:cs="Arial"/>
          <w:b/>
          <w:noProof/>
          <w:sz w:val="24"/>
          <w:lang w:eastAsia="ko-KR"/>
        </w:rPr>
        <w:t>R2-</w:t>
      </w:r>
      <w:r w:rsidR="00061542">
        <w:rPr>
          <w:rFonts w:ascii="Arial" w:eastAsia="新細明體" w:hAnsi="Arial" w:cs="Arial" w:hint="eastAsia"/>
          <w:b/>
          <w:noProof/>
          <w:sz w:val="24"/>
          <w:lang w:eastAsia="zh-TW"/>
        </w:rPr>
        <w:t>144812</w:t>
      </w:r>
    </w:p>
    <w:p w:rsidR="00DC1B54" w:rsidRPr="00E44C1A" w:rsidRDefault="002A699A" w:rsidP="003748B5">
      <w:pPr>
        <w:spacing w:after="120" w:line="276" w:lineRule="auto"/>
        <w:rPr>
          <w:rFonts w:ascii="Arial" w:eastAsia="新細明體" w:hAnsi="Arial" w:cs="Arial"/>
          <w:b/>
          <w:noProof/>
          <w:sz w:val="24"/>
          <w:lang w:eastAsia="zh-TW"/>
        </w:rPr>
      </w:pPr>
      <w:r>
        <w:rPr>
          <w:rFonts w:ascii="Arial" w:eastAsia="Batang" w:hAnsi="Arial" w:cs="Arial" w:hint="eastAsia"/>
          <w:b/>
          <w:noProof/>
          <w:sz w:val="24"/>
          <w:lang w:eastAsia="ko-KR"/>
        </w:rPr>
        <w:t>1</w:t>
      </w:r>
      <w:r w:rsidR="00255CF9">
        <w:rPr>
          <w:rFonts w:ascii="Arial" w:eastAsia="新細明體" w:hAnsi="Arial" w:cs="Arial" w:hint="eastAsia"/>
          <w:b/>
          <w:noProof/>
          <w:sz w:val="24"/>
          <w:lang w:eastAsia="zh-TW"/>
        </w:rPr>
        <w:t>7</w:t>
      </w:r>
      <w:r w:rsidR="000E65EA">
        <w:rPr>
          <w:rFonts w:ascii="Arial" w:eastAsia="Batang" w:hAnsi="Arial" w:cs="Arial" w:hint="eastAsia"/>
          <w:b/>
          <w:noProof/>
          <w:sz w:val="24"/>
          <w:lang w:eastAsia="ko-KR"/>
        </w:rPr>
        <w:t>th</w:t>
      </w:r>
      <w:r w:rsidR="003748B5">
        <w:rPr>
          <w:rFonts w:ascii="Arial" w:eastAsia="Batang" w:hAnsi="Arial" w:cs="Arial" w:hint="eastAsia"/>
          <w:b/>
          <w:noProof/>
          <w:sz w:val="24"/>
          <w:lang w:eastAsia="ko-KR"/>
        </w:rPr>
        <w:t xml:space="preserve"> </w:t>
      </w:r>
      <w:r w:rsidR="003748B5" w:rsidRPr="00793588">
        <w:rPr>
          <w:rFonts w:ascii="Arial" w:eastAsia="Batang" w:hAnsi="Arial" w:cs="Arial"/>
          <w:b/>
          <w:noProof/>
          <w:sz w:val="24"/>
        </w:rPr>
        <w:t xml:space="preserve">to </w:t>
      </w:r>
      <w:r>
        <w:rPr>
          <w:rFonts w:ascii="Arial" w:eastAsia="Batang" w:hAnsi="Arial" w:cs="Arial" w:hint="eastAsia"/>
          <w:b/>
          <w:noProof/>
          <w:sz w:val="24"/>
          <w:lang w:eastAsia="ko-KR"/>
        </w:rPr>
        <w:t>2</w:t>
      </w:r>
      <w:r w:rsidR="00255CF9">
        <w:rPr>
          <w:rFonts w:ascii="Arial" w:eastAsia="新細明體" w:hAnsi="Arial" w:cs="Arial" w:hint="eastAsia"/>
          <w:b/>
          <w:noProof/>
          <w:sz w:val="24"/>
          <w:lang w:eastAsia="zh-TW"/>
        </w:rPr>
        <w:t>1st</w:t>
      </w:r>
      <w:r w:rsidR="003748B5">
        <w:rPr>
          <w:rFonts w:ascii="Arial" w:eastAsia="Batang" w:hAnsi="Arial" w:cs="Arial" w:hint="eastAsia"/>
          <w:b/>
          <w:noProof/>
          <w:sz w:val="24"/>
          <w:lang w:eastAsia="ko-KR"/>
        </w:rPr>
        <w:t xml:space="preserve"> </w:t>
      </w:r>
      <w:r w:rsidR="00255CF9">
        <w:rPr>
          <w:rFonts w:ascii="Arial" w:eastAsia="新細明體" w:hAnsi="Arial" w:cs="Arial" w:hint="eastAsia"/>
          <w:b/>
          <w:noProof/>
          <w:sz w:val="24"/>
          <w:lang w:eastAsia="zh-TW"/>
        </w:rPr>
        <w:t>Nov</w:t>
      </w:r>
      <w:r w:rsidR="003748B5">
        <w:rPr>
          <w:rFonts w:ascii="Arial" w:eastAsia="Batang" w:hAnsi="Arial" w:cs="Arial" w:hint="eastAsia"/>
          <w:b/>
          <w:noProof/>
          <w:sz w:val="24"/>
          <w:lang w:eastAsia="ko-KR"/>
        </w:rPr>
        <w:t xml:space="preserve"> </w:t>
      </w:r>
      <w:r w:rsidR="003748B5" w:rsidRPr="00793588">
        <w:rPr>
          <w:rFonts w:ascii="Arial" w:eastAsia="Batang" w:hAnsi="Arial" w:cs="Arial"/>
          <w:b/>
          <w:noProof/>
          <w:sz w:val="24"/>
        </w:rPr>
        <w:t xml:space="preserve">2014, </w:t>
      </w:r>
      <w:r w:rsidR="00255CF9">
        <w:rPr>
          <w:rFonts w:ascii="Arial" w:eastAsia="新細明體" w:hAnsi="Arial" w:cs="Arial" w:hint="eastAsia"/>
          <w:b/>
          <w:noProof/>
          <w:sz w:val="24"/>
          <w:lang w:eastAsia="zh-TW"/>
        </w:rPr>
        <w:t>San Francisco</w:t>
      </w:r>
      <w:r w:rsidR="003748B5">
        <w:rPr>
          <w:rFonts w:ascii="Arial" w:eastAsia="Batang" w:hAnsi="Arial" w:cs="Arial"/>
          <w:b/>
          <w:noProof/>
          <w:sz w:val="24"/>
        </w:rPr>
        <w:t xml:space="preserve">, </w:t>
      </w:r>
      <w:r w:rsidR="00255CF9">
        <w:rPr>
          <w:rFonts w:ascii="Arial" w:eastAsia="新細明體" w:hAnsi="Arial" w:cs="Arial" w:hint="eastAsia"/>
          <w:b/>
          <w:noProof/>
          <w:sz w:val="24"/>
          <w:lang w:eastAsia="zh-TW"/>
        </w:rPr>
        <w:t>USA</w:t>
      </w:r>
    </w:p>
    <w:p w:rsidR="004B3C6C" w:rsidRPr="00DA27EF" w:rsidRDefault="004B3C6C" w:rsidP="001D5CCC">
      <w:pPr>
        <w:spacing w:after="120" w:line="276" w:lineRule="auto"/>
        <w:rPr>
          <w:rFonts w:ascii="Arial" w:eastAsia="新細明體" w:hAnsi="Arial" w:cs="Arial"/>
          <w:b/>
          <w:noProof/>
          <w:sz w:val="24"/>
          <w:lang w:val="en-US" w:eastAsia="zh-TW"/>
        </w:rPr>
      </w:pPr>
      <w:r w:rsidRPr="002017BF">
        <w:rPr>
          <w:rFonts w:ascii="Arial" w:eastAsia="Batang" w:hAnsi="Arial" w:cs="Arial"/>
          <w:b/>
          <w:noProof/>
          <w:sz w:val="24"/>
          <w:lang w:val="en-US"/>
        </w:rPr>
        <w:t>Agenda Item:</w:t>
      </w:r>
      <w:r w:rsidRPr="002017BF">
        <w:rPr>
          <w:rFonts w:ascii="Arial" w:eastAsia="Batang" w:hAnsi="Arial" w:cs="Arial"/>
          <w:b/>
          <w:noProof/>
          <w:sz w:val="24"/>
          <w:lang w:val="en-US"/>
        </w:rPr>
        <w:tab/>
      </w:r>
      <w:r w:rsidRPr="002017BF">
        <w:rPr>
          <w:rFonts w:ascii="Arial" w:eastAsia="Batang" w:hAnsi="Arial" w:cs="Arial"/>
          <w:b/>
          <w:noProof/>
          <w:sz w:val="24"/>
          <w:lang w:val="en-US"/>
        </w:rPr>
        <w:tab/>
      </w:r>
      <w:r w:rsidR="00255CF9" w:rsidRPr="00255CF9">
        <w:rPr>
          <w:rFonts w:ascii="Arial" w:eastAsia="Batang" w:hAnsi="Arial" w:cs="Arial"/>
          <w:b/>
          <w:noProof/>
          <w:sz w:val="24"/>
          <w:lang w:val="en-US"/>
        </w:rPr>
        <w:t>7.3.2.1</w:t>
      </w:r>
    </w:p>
    <w:p w:rsidR="004B3C6C" w:rsidRPr="00267DCD" w:rsidRDefault="004B3C6C" w:rsidP="001D5CCC">
      <w:pPr>
        <w:spacing w:after="120" w:line="276" w:lineRule="auto"/>
        <w:ind w:left="1988" w:hanging="1988"/>
        <w:rPr>
          <w:rFonts w:ascii="Arial" w:eastAsia="新細明體" w:hAnsi="Arial" w:cs="Arial"/>
          <w:lang w:val="en-US" w:eastAsia="zh-TW"/>
        </w:rPr>
      </w:pPr>
      <w:r w:rsidRPr="002017BF">
        <w:rPr>
          <w:rFonts w:ascii="Arial" w:eastAsia="Batang" w:hAnsi="Arial" w:cs="Arial"/>
          <w:b/>
          <w:noProof/>
          <w:sz w:val="24"/>
          <w:lang w:val="en-US"/>
        </w:rPr>
        <w:t>Souce:</w:t>
      </w:r>
      <w:r w:rsidRPr="002017BF">
        <w:rPr>
          <w:rFonts w:ascii="Arial" w:eastAsia="Batang" w:hAnsi="Arial" w:cs="Arial"/>
          <w:b/>
          <w:noProof/>
          <w:sz w:val="24"/>
          <w:lang w:val="en-US"/>
        </w:rPr>
        <w:tab/>
      </w:r>
      <w:r w:rsidR="00257EB7" w:rsidRPr="00267DCD">
        <w:rPr>
          <w:rFonts w:ascii="Arial" w:eastAsia="新細明體" w:hAnsi="Arial" w:cs="Arial" w:hint="eastAsia"/>
          <w:b/>
          <w:noProof/>
          <w:sz w:val="24"/>
          <w:lang w:val="en-US" w:eastAsia="zh-TW"/>
        </w:rPr>
        <w:t>Acer Incorporated</w:t>
      </w:r>
    </w:p>
    <w:p w:rsidR="00D11918" w:rsidRPr="005B0306" w:rsidRDefault="004B3C6C" w:rsidP="001D5CCC">
      <w:pPr>
        <w:spacing w:after="120" w:line="276" w:lineRule="auto"/>
        <w:rPr>
          <w:rFonts w:ascii="Arial" w:eastAsia="新細明體" w:hAnsi="Arial" w:cs="Arial"/>
          <w:b/>
          <w:noProof/>
          <w:sz w:val="24"/>
          <w:lang w:val="en-US" w:eastAsia="zh-TW"/>
        </w:rPr>
      </w:pPr>
      <w:r w:rsidRPr="002017BF">
        <w:rPr>
          <w:rFonts w:ascii="Arial" w:eastAsia="Batang" w:hAnsi="Arial" w:cs="Arial"/>
          <w:b/>
          <w:noProof/>
          <w:sz w:val="24"/>
          <w:lang w:val="en-US"/>
        </w:rPr>
        <w:t>Title:</w:t>
      </w:r>
      <w:r w:rsidRPr="002017BF">
        <w:rPr>
          <w:rFonts w:ascii="Arial" w:eastAsia="Batang" w:hAnsi="Arial" w:cs="Arial"/>
          <w:b/>
          <w:noProof/>
          <w:sz w:val="24"/>
          <w:lang w:val="en-US"/>
        </w:rPr>
        <w:tab/>
      </w:r>
      <w:r w:rsidRPr="002017BF">
        <w:rPr>
          <w:rFonts w:ascii="Arial" w:eastAsia="Batang" w:hAnsi="Arial" w:cs="Arial"/>
          <w:b/>
          <w:noProof/>
          <w:sz w:val="24"/>
          <w:lang w:val="en-US"/>
        </w:rPr>
        <w:tab/>
      </w:r>
      <w:r w:rsidRPr="002017BF">
        <w:rPr>
          <w:rFonts w:ascii="Arial" w:eastAsia="Batang" w:hAnsi="Arial" w:cs="Arial"/>
          <w:b/>
          <w:noProof/>
          <w:sz w:val="24"/>
          <w:lang w:val="en-US"/>
        </w:rPr>
        <w:tab/>
      </w:r>
      <w:r w:rsidRPr="002017BF">
        <w:rPr>
          <w:rFonts w:ascii="Arial" w:eastAsia="Batang" w:hAnsi="Arial" w:cs="Arial"/>
          <w:b/>
          <w:noProof/>
          <w:sz w:val="24"/>
          <w:lang w:val="en-US" w:eastAsia="ko-KR"/>
        </w:rPr>
        <w:tab/>
      </w:r>
      <w:r w:rsidRPr="002017BF">
        <w:rPr>
          <w:rFonts w:ascii="Arial" w:eastAsia="Batang" w:hAnsi="Arial" w:cs="Arial"/>
          <w:b/>
          <w:noProof/>
          <w:sz w:val="24"/>
          <w:lang w:val="en-US" w:eastAsia="ko-KR"/>
        </w:rPr>
        <w:tab/>
      </w:r>
      <w:r w:rsidR="00255CF9" w:rsidRPr="005B0306">
        <w:rPr>
          <w:rFonts w:ascii="Arial" w:eastAsia="新細明體" w:hAnsi="Arial" w:cs="Arial" w:hint="eastAsia"/>
          <w:b/>
          <w:noProof/>
          <w:sz w:val="24"/>
          <w:lang w:val="en-US" w:eastAsia="zh-TW"/>
        </w:rPr>
        <w:t>Cell reselection priority with ProSe communication</w:t>
      </w:r>
    </w:p>
    <w:p w:rsidR="004B3C6C" w:rsidRPr="002017BF" w:rsidRDefault="004B3C6C" w:rsidP="001D5CCC">
      <w:pPr>
        <w:spacing w:after="120" w:line="276" w:lineRule="auto"/>
        <w:rPr>
          <w:rFonts w:ascii="Arial" w:eastAsia="Batang" w:hAnsi="Arial" w:cs="Arial"/>
          <w:b/>
          <w:noProof/>
          <w:sz w:val="24"/>
          <w:lang w:val="en-US" w:eastAsia="ko-KR"/>
        </w:rPr>
      </w:pPr>
      <w:r w:rsidRPr="002017BF">
        <w:rPr>
          <w:rFonts w:ascii="Arial" w:eastAsia="Batang" w:hAnsi="Arial" w:cs="Arial"/>
          <w:b/>
          <w:noProof/>
          <w:sz w:val="24"/>
          <w:lang w:val="en-US"/>
        </w:rPr>
        <w:t>Document for:</w:t>
      </w:r>
      <w:r w:rsidRPr="002017BF">
        <w:rPr>
          <w:rFonts w:ascii="Arial" w:eastAsia="Batang" w:hAnsi="Arial" w:cs="Arial"/>
          <w:b/>
          <w:noProof/>
          <w:sz w:val="24"/>
          <w:lang w:val="en-US"/>
        </w:rPr>
        <w:tab/>
      </w:r>
      <w:r w:rsidRPr="002017BF">
        <w:rPr>
          <w:rFonts w:ascii="Arial" w:eastAsia="Batang" w:hAnsi="Arial" w:cs="Arial"/>
          <w:b/>
          <w:noProof/>
          <w:sz w:val="24"/>
          <w:lang w:val="en-US"/>
        </w:rPr>
        <w:tab/>
      </w:r>
      <w:r w:rsidRPr="002017BF">
        <w:rPr>
          <w:rFonts w:ascii="Arial" w:eastAsia="Batang" w:hAnsi="Arial" w:cs="Arial"/>
          <w:b/>
          <w:noProof/>
          <w:sz w:val="24"/>
          <w:lang w:val="en-US" w:eastAsia="ko-KR"/>
        </w:rPr>
        <w:t>Discussion</w:t>
      </w:r>
    </w:p>
    <w:p w:rsidR="004B3C6C" w:rsidRPr="002017BF" w:rsidRDefault="004B3C6C" w:rsidP="001D5CCC">
      <w:pPr>
        <w:keepNext/>
        <w:keepLines/>
        <w:pBdr>
          <w:top w:val="single" w:sz="12" w:space="3" w:color="auto"/>
        </w:pBdr>
        <w:spacing w:before="240" w:line="276" w:lineRule="auto"/>
        <w:ind w:left="432" w:hanging="432"/>
        <w:outlineLvl w:val="0"/>
        <w:rPr>
          <w:rFonts w:ascii="Arial" w:eastAsia="Batang" w:hAnsi="Arial" w:cs="Arial"/>
          <w:sz w:val="36"/>
          <w:lang w:val="en-US" w:eastAsia="ko-KR"/>
        </w:rPr>
      </w:pPr>
      <w:r w:rsidRPr="002017BF">
        <w:rPr>
          <w:rFonts w:ascii="Arial" w:eastAsia="Batang" w:hAnsi="Arial" w:cs="Arial"/>
          <w:sz w:val="36"/>
          <w:lang w:val="en-US" w:eastAsia="ko-KR"/>
        </w:rPr>
        <w:t>1. Introduction</w:t>
      </w:r>
    </w:p>
    <w:p w:rsidR="00055E8D" w:rsidRPr="000A7A93" w:rsidRDefault="00657F55" w:rsidP="001509CD">
      <w:pPr>
        <w:widowControl w:val="0"/>
        <w:autoSpaceDE w:val="0"/>
        <w:autoSpaceDN w:val="0"/>
        <w:adjustRightInd w:val="0"/>
        <w:spacing w:after="0" w:line="300" w:lineRule="atLeast"/>
        <w:ind w:firstLine="284"/>
        <w:rPr>
          <w:rFonts w:ascii="Arial" w:eastAsia="Batang" w:hAnsi="Arial" w:cs="Arial"/>
          <w:noProof/>
          <w:lang w:val="en-US" w:eastAsia="ko-KR"/>
        </w:rPr>
      </w:pPr>
      <w:r>
        <w:rPr>
          <w:rFonts w:ascii="Arial" w:eastAsia="新細明體" w:hAnsi="Arial" w:cs="Arial" w:hint="eastAsia"/>
          <w:noProof/>
          <w:lang w:val="en-US" w:eastAsia="zh-TW"/>
        </w:rPr>
        <w:t>In t</w:t>
      </w:r>
      <w:r w:rsidR="008C0DDB">
        <w:rPr>
          <w:rFonts w:ascii="Arial" w:eastAsia="新細明體" w:hAnsi="Arial" w:cs="Arial" w:hint="eastAsia"/>
          <w:noProof/>
          <w:lang w:val="en-US" w:eastAsia="zh-TW"/>
        </w:rPr>
        <w:t xml:space="preserve">his contribution </w:t>
      </w:r>
      <w:r>
        <w:rPr>
          <w:rFonts w:ascii="Arial" w:eastAsia="新細明體" w:hAnsi="Arial" w:cs="Arial" w:hint="eastAsia"/>
          <w:noProof/>
          <w:lang w:val="en-US" w:eastAsia="zh-TW"/>
        </w:rPr>
        <w:t xml:space="preserve">we </w:t>
      </w:r>
      <w:r w:rsidR="008C0DDB">
        <w:rPr>
          <w:rFonts w:ascii="Arial" w:eastAsia="新細明體" w:hAnsi="Arial" w:cs="Arial" w:hint="eastAsia"/>
          <w:noProof/>
          <w:lang w:val="en-US" w:eastAsia="zh-TW"/>
        </w:rPr>
        <w:t xml:space="preserve">discuss about cell reselection </w:t>
      </w:r>
      <w:r w:rsidR="00130BEF">
        <w:rPr>
          <w:rFonts w:ascii="Arial" w:eastAsia="新細明體" w:hAnsi="Arial" w:cs="Arial" w:hint="eastAsia"/>
          <w:noProof/>
          <w:lang w:val="en-US" w:eastAsia="zh-TW"/>
        </w:rPr>
        <w:t xml:space="preserve">priority </w:t>
      </w:r>
      <w:r w:rsidR="008C0DDB">
        <w:rPr>
          <w:rFonts w:ascii="Arial" w:eastAsia="新細明體" w:hAnsi="Arial" w:cs="Arial" w:hint="eastAsia"/>
          <w:noProof/>
          <w:lang w:val="en-US" w:eastAsia="zh-TW"/>
        </w:rPr>
        <w:t>when the UE is in ProSe communication.</w:t>
      </w:r>
      <w:r w:rsidR="008C0DDB" w:rsidRPr="008C0DDB">
        <w:t xml:space="preserve"> </w:t>
      </w:r>
      <w:r w:rsidR="00B46F73">
        <w:rPr>
          <w:rFonts w:ascii="Arial" w:eastAsia="新細明體" w:hAnsi="Arial" w:cs="Arial" w:hint="eastAsia"/>
          <w:noProof/>
          <w:lang w:val="en-US" w:eastAsia="zh-TW"/>
        </w:rPr>
        <w:t>W</w:t>
      </w:r>
      <w:r w:rsidR="008C0DDB" w:rsidRPr="008C0DDB">
        <w:rPr>
          <w:rFonts w:ascii="Arial" w:eastAsia="新細明體" w:hAnsi="Arial" w:cs="Arial"/>
          <w:noProof/>
          <w:lang w:val="en-US" w:eastAsia="zh-TW"/>
        </w:rPr>
        <w:t>h</w:t>
      </w:r>
      <w:r>
        <w:rPr>
          <w:rFonts w:ascii="Arial" w:eastAsia="新細明體" w:hAnsi="Arial" w:cs="Arial" w:hint="eastAsia"/>
          <w:noProof/>
          <w:lang w:val="en-US" w:eastAsia="zh-TW"/>
        </w:rPr>
        <w:t>en</w:t>
      </w:r>
      <w:bookmarkStart w:id="0" w:name="_GoBack"/>
      <w:bookmarkEnd w:id="0"/>
      <w:r>
        <w:rPr>
          <w:rFonts w:ascii="Arial" w:eastAsia="新細明體" w:hAnsi="Arial" w:cs="Arial" w:hint="eastAsia"/>
          <w:noProof/>
          <w:lang w:val="en-US" w:eastAsia="zh-TW"/>
        </w:rPr>
        <w:t xml:space="preserve"> UE </w:t>
      </w:r>
      <w:r w:rsidR="002C5DC8">
        <w:rPr>
          <w:rFonts w:ascii="Arial" w:eastAsia="新細明體" w:hAnsi="Arial" w:cs="Arial" w:hint="eastAsia"/>
          <w:noProof/>
          <w:lang w:val="en-US" w:eastAsia="zh-TW"/>
        </w:rPr>
        <w:t xml:space="preserve">is in </w:t>
      </w:r>
      <w:r>
        <w:rPr>
          <w:rFonts w:ascii="Arial" w:eastAsia="新細明體" w:hAnsi="Arial" w:cs="Arial" w:hint="eastAsia"/>
          <w:noProof/>
          <w:lang w:val="en-US" w:eastAsia="zh-TW"/>
        </w:rPr>
        <w:t>ProSe service, which</w:t>
      </w:r>
      <w:r w:rsidR="008C0DDB" w:rsidRPr="008C0DDB">
        <w:rPr>
          <w:rFonts w:ascii="Arial" w:eastAsia="新細明體" w:hAnsi="Arial" w:cs="Arial"/>
          <w:noProof/>
          <w:lang w:val="en-US" w:eastAsia="zh-TW"/>
        </w:rPr>
        <w:t xml:space="preserve"> cell UE should </w:t>
      </w:r>
      <w:r>
        <w:rPr>
          <w:rFonts w:ascii="Arial" w:eastAsia="新細明體" w:hAnsi="Arial" w:cs="Arial" w:hint="eastAsia"/>
          <w:noProof/>
          <w:lang w:val="en-US" w:eastAsia="zh-TW"/>
        </w:rPr>
        <w:t>choose</w:t>
      </w:r>
      <w:r w:rsidR="008C0DDB" w:rsidRPr="008C0DDB">
        <w:rPr>
          <w:rFonts w:ascii="Arial" w:eastAsia="新細明體" w:hAnsi="Arial" w:cs="Arial"/>
          <w:noProof/>
          <w:lang w:val="en-US" w:eastAsia="zh-TW"/>
        </w:rPr>
        <w:t xml:space="preserve"> is a question.</w:t>
      </w:r>
    </w:p>
    <w:p w:rsidR="006913E5" w:rsidRPr="002017BF" w:rsidRDefault="004B3C6C" w:rsidP="001D5CCC">
      <w:pPr>
        <w:keepNext/>
        <w:keepLines/>
        <w:pBdr>
          <w:top w:val="single" w:sz="12" w:space="3" w:color="auto"/>
        </w:pBdr>
        <w:tabs>
          <w:tab w:val="num" w:pos="432"/>
        </w:tabs>
        <w:spacing w:before="240" w:line="276" w:lineRule="auto"/>
        <w:ind w:left="432" w:hanging="432"/>
        <w:outlineLvl w:val="0"/>
        <w:rPr>
          <w:rFonts w:ascii="Arial" w:eastAsia="Batang" w:hAnsi="Arial" w:cs="Arial"/>
          <w:noProof/>
          <w:lang w:val="en-US" w:eastAsia="ko-KR"/>
        </w:rPr>
      </w:pPr>
      <w:r w:rsidRPr="002017BF">
        <w:rPr>
          <w:rFonts w:ascii="Arial" w:eastAsia="Batang" w:hAnsi="Arial" w:cs="Arial"/>
          <w:sz w:val="36"/>
          <w:lang w:val="en-US" w:eastAsia="ko-KR"/>
        </w:rPr>
        <w:t>2. Discussion</w:t>
      </w:r>
    </w:p>
    <w:p w:rsidR="00D15BCB" w:rsidRDefault="00D15BCB" w:rsidP="001509CD">
      <w:pPr>
        <w:spacing w:after="120" w:line="300" w:lineRule="atLeast"/>
        <w:ind w:firstLine="284"/>
        <w:rPr>
          <w:rFonts w:ascii="Arial" w:eastAsia="新細明體" w:hAnsi="Arial" w:cs="Arial"/>
          <w:lang w:val="en-US" w:eastAsia="zh-TW"/>
        </w:rPr>
      </w:pPr>
      <w:r>
        <w:rPr>
          <w:rFonts w:ascii="Arial" w:eastAsia="新細明體" w:hAnsi="Arial" w:cs="Arial" w:hint="eastAsia"/>
          <w:lang w:val="en-US" w:eastAsia="zh-TW"/>
        </w:rPr>
        <w:t xml:space="preserve">UE can know from eNB that serving eNB may </w:t>
      </w:r>
      <w:r>
        <w:rPr>
          <w:rFonts w:ascii="Arial" w:eastAsia="新細明體" w:hAnsi="Arial" w:cs="Arial"/>
          <w:lang w:val="en-US" w:eastAsia="zh-TW"/>
        </w:rPr>
        <w:t>broadcast</w:t>
      </w:r>
      <w:r w:rsidRPr="00D15BCB">
        <w:rPr>
          <w:rFonts w:ascii="Arial" w:eastAsia="新細明體" w:hAnsi="Arial" w:cs="Arial"/>
          <w:lang w:val="en-US" w:eastAsia="zh-TW"/>
        </w:rPr>
        <w:t xml:space="preserve"> </w:t>
      </w:r>
      <w:r w:rsidR="00657F55">
        <w:rPr>
          <w:rFonts w:ascii="Arial" w:eastAsia="新細明體" w:hAnsi="Arial" w:cs="Arial" w:hint="eastAsia"/>
          <w:lang w:val="en-US" w:eastAsia="zh-TW"/>
        </w:rPr>
        <w:t>in</w:t>
      </w:r>
      <w:r w:rsidRPr="00D15BCB">
        <w:rPr>
          <w:rFonts w:ascii="Arial" w:eastAsia="新細明體" w:hAnsi="Arial" w:cs="Arial"/>
          <w:lang w:val="en-US" w:eastAsia="zh-TW"/>
        </w:rPr>
        <w:t xml:space="preserve"> SIB that neighbor cells</w:t>
      </w:r>
      <w:r>
        <w:rPr>
          <w:rFonts w:ascii="Arial" w:eastAsia="新細明體" w:hAnsi="Arial" w:cs="Arial" w:hint="eastAsia"/>
          <w:lang w:val="en-US" w:eastAsia="zh-TW"/>
        </w:rPr>
        <w:t>/</w:t>
      </w:r>
      <w:r>
        <w:rPr>
          <w:rFonts w:ascii="Arial" w:eastAsia="新細明體" w:hAnsi="Arial" w:cs="Arial"/>
          <w:lang w:val="en-US" w:eastAsia="zh-TW"/>
        </w:rPr>
        <w:t>frequenc</w:t>
      </w:r>
      <w:r>
        <w:rPr>
          <w:rFonts w:ascii="Arial" w:eastAsia="新細明體" w:hAnsi="Arial" w:cs="Arial" w:hint="eastAsia"/>
          <w:lang w:val="en-US" w:eastAsia="zh-TW"/>
        </w:rPr>
        <w:t>ies</w:t>
      </w:r>
      <w:r w:rsidRPr="00D15BCB">
        <w:rPr>
          <w:rFonts w:ascii="Arial" w:eastAsia="新細明體" w:hAnsi="Arial" w:cs="Arial"/>
          <w:lang w:val="en-US" w:eastAsia="zh-TW"/>
        </w:rPr>
        <w:t xml:space="preserve"> (including intra frequency cells, inter frequency) support </w:t>
      </w:r>
      <w:r w:rsidR="009B4317">
        <w:rPr>
          <w:rFonts w:ascii="Arial" w:eastAsia="新細明體" w:hAnsi="Arial" w:cs="Arial" w:hint="eastAsia"/>
          <w:lang w:val="en-US" w:eastAsia="zh-TW"/>
        </w:rPr>
        <w:t>ProSe</w:t>
      </w:r>
      <w:r w:rsidRPr="00D15BCB">
        <w:rPr>
          <w:rFonts w:ascii="Arial" w:eastAsia="新細明體" w:hAnsi="Arial" w:cs="Arial"/>
          <w:lang w:val="en-US" w:eastAsia="zh-TW"/>
        </w:rPr>
        <w:t xml:space="preserve"> or not.</w:t>
      </w:r>
      <w:r>
        <w:rPr>
          <w:rFonts w:ascii="Arial" w:eastAsia="新細明體" w:hAnsi="Arial" w:cs="Arial" w:hint="eastAsia"/>
          <w:lang w:val="en-US" w:eastAsia="zh-TW"/>
        </w:rPr>
        <w:t xml:space="preserve"> If the UE camps on ProSe supported cell and UE do ProSe communication on the ProSe carrier, the easiest way for cell reselection priority is UE consider that ProSe frequency to be the highest priority.</w:t>
      </w:r>
    </w:p>
    <w:p w:rsidR="00D15BCB" w:rsidRDefault="00D15BCB" w:rsidP="001509CD">
      <w:pPr>
        <w:spacing w:after="120" w:line="300" w:lineRule="atLeast"/>
        <w:ind w:firstLine="284"/>
        <w:rPr>
          <w:rFonts w:ascii="Arial" w:eastAsia="新細明體" w:hAnsi="Arial" w:cs="Arial"/>
          <w:noProof/>
          <w:lang w:val="en-US" w:eastAsia="zh-TW"/>
        </w:rPr>
      </w:pPr>
      <w:r>
        <w:rPr>
          <w:rFonts w:ascii="Arial" w:eastAsia="新細明體" w:hAnsi="Arial" w:cs="Arial" w:hint="eastAsia"/>
          <w:noProof/>
          <w:lang w:val="en-US" w:eastAsia="zh-TW"/>
        </w:rPr>
        <w:t>But</w:t>
      </w:r>
      <w:r w:rsidRPr="008C0DDB">
        <w:rPr>
          <w:rFonts w:ascii="Arial" w:eastAsia="新細明體" w:hAnsi="Arial" w:cs="Arial"/>
          <w:noProof/>
          <w:lang w:val="en-US" w:eastAsia="zh-TW"/>
        </w:rPr>
        <w:t xml:space="preserve"> </w:t>
      </w:r>
      <w:r>
        <w:rPr>
          <w:rFonts w:ascii="Arial" w:eastAsia="新細明體" w:hAnsi="Arial" w:cs="Arial" w:hint="eastAsia"/>
          <w:noProof/>
          <w:lang w:val="en-US" w:eastAsia="zh-TW"/>
        </w:rPr>
        <w:t xml:space="preserve">for </w:t>
      </w:r>
      <w:r>
        <w:rPr>
          <w:i/>
          <w:iCs/>
          <w:lang w:val="en-US" w:eastAsia="zh-TW"/>
        </w:rPr>
        <w:t>CellReselectionPriority</w:t>
      </w:r>
      <w:r>
        <w:rPr>
          <w:rFonts w:ascii="Arial" w:eastAsia="新細明體" w:hAnsi="Arial" w:cs="Arial" w:hint="eastAsia"/>
          <w:noProof/>
          <w:lang w:val="en-US" w:eastAsia="zh-TW"/>
        </w:rPr>
        <w:t xml:space="preserve"> in SIB from </w:t>
      </w:r>
      <w:r w:rsidR="00507967">
        <w:rPr>
          <w:rFonts w:ascii="Arial" w:eastAsia="新細明體" w:hAnsi="Arial" w:cs="Arial" w:hint="eastAsia"/>
          <w:noProof/>
          <w:lang w:val="en-US" w:eastAsia="zh-TW"/>
        </w:rPr>
        <w:t xml:space="preserve">the current </w:t>
      </w:r>
      <w:r>
        <w:rPr>
          <w:rFonts w:ascii="Arial" w:eastAsia="新細明體" w:hAnsi="Arial" w:cs="Arial" w:hint="eastAsia"/>
          <w:noProof/>
          <w:lang w:val="en-US" w:eastAsia="zh-TW"/>
        </w:rPr>
        <w:t xml:space="preserve">TS 36.331 RRC spec, the highest frequency priority in </w:t>
      </w:r>
      <w:r>
        <w:rPr>
          <w:i/>
          <w:iCs/>
          <w:lang w:val="en-US" w:eastAsia="zh-TW"/>
        </w:rPr>
        <w:t>CellReselectionPriority</w:t>
      </w:r>
      <w:r>
        <w:rPr>
          <w:rFonts w:ascii="Arial" w:eastAsia="新細明體" w:hAnsi="Arial" w:cs="Arial" w:hint="eastAsia"/>
          <w:noProof/>
          <w:lang w:val="en-US" w:eastAsia="zh-TW"/>
        </w:rPr>
        <w:t xml:space="preserve"> that operator prefer</w:t>
      </w:r>
      <w:r w:rsidR="00066925">
        <w:rPr>
          <w:rFonts w:ascii="Arial" w:eastAsia="新細明體" w:hAnsi="Arial" w:cs="Arial" w:hint="eastAsia"/>
          <w:noProof/>
          <w:lang w:val="en-US" w:eastAsia="zh-TW"/>
        </w:rPr>
        <w:t>s</w:t>
      </w:r>
      <w:r>
        <w:rPr>
          <w:rFonts w:ascii="Arial" w:eastAsia="新細明體" w:hAnsi="Arial" w:cs="Arial" w:hint="eastAsia"/>
          <w:noProof/>
          <w:lang w:val="en-US" w:eastAsia="zh-TW"/>
        </w:rPr>
        <w:t xml:space="preserve"> may not be the same as </w:t>
      </w:r>
      <w:r>
        <w:rPr>
          <w:rFonts w:ascii="Arial" w:eastAsia="新細明體" w:hAnsi="Arial" w:cs="Arial" w:hint="eastAsia"/>
          <w:lang w:val="en-US" w:eastAsia="zh-TW"/>
        </w:rPr>
        <w:t xml:space="preserve">ProSe frequency. Maybe the </w:t>
      </w:r>
      <w:r>
        <w:rPr>
          <w:rFonts w:ascii="Arial" w:eastAsia="新細明體" w:hAnsi="Arial" w:cs="Arial" w:hint="eastAsia"/>
          <w:noProof/>
          <w:lang w:val="en-US" w:eastAsia="zh-TW"/>
        </w:rPr>
        <w:t xml:space="preserve">highest frequency priority in </w:t>
      </w:r>
      <w:r>
        <w:rPr>
          <w:i/>
          <w:iCs/>
          <w:lang w:val="en-US" w:eastAsia="zh-TW"/>
        </w:rPr>
        <w:t>CellReselectionPriority</w:t>
      </w:r>
      <w:r>
        <w:rPr>
          <w:rFonts w:ascii="Arial" w:eastAsia="新細明體" w:hAnsi="Arial" w:cs="Arial" w:hint="eastAsia"/>
          <w:noProof/>
          <w:lang w:val="en-US" w:eastAsia="zh-TW"/>
        </w:rPr>
        <w:t xml:space="preserve"> also ha</w:t>
      </w:r>
      <w:r w:rsidR="00BE7C65">
        <w:rPr>
          <w:rFonts w:ascii="Arial" w:eastAsia="新細明體" w:hAnsi="Arial" w:cs="Arial" w:hint="eastAsia"/>
          <w:noProof/>
          <w:lang w:val="en-US" w:eastAsia="zh-TW"/>
        </w:rPr>
        <w:t>s</w:t>
      </w:r>
      <w:r>
        <w:rPr>
          <w:rFonts w:ascii="Arial" w:eastAsia="新細明體" w:hAnsi="Arial" w:cs="Arial" w:hint="eastAsia"/>
          <w:noProof/>
          <w:lang w:val="en-US" w:eastAsia="zh-TW"/>
        </w:rPr>
        <w:t xml:space="preserve"> ProSe supported cells. </w:t>
      </w:r>
      <w:r w:rsidR="009B4317">
        <w:rPr>
          <w:rFonts w:ascii="Arial" w:eastAsia="新細明體" w:hAnsi="Arial" w:cs="Arial" w:hint="eastAsia"/>
          <w:noProof/>
          <w:lang w:val="en-US" w:eastAsia="zh-TW"/>
        </w:rPr>
        <w:t xml:space="preserve">Maybe the </w:t>
      </w:r>
      <w:r w:rsidR="009B4317">
        <w:rPr>
          <w:rFonts w:ascii="Arial" w:eastAsia="新細明體" w:hAnsi="Arial" w:cs="Arial" w:hint="eastAsia"/>
          <w:lang w:val="en-US" w:eastAsia="zh-TW"/>
        </w:rPr>
        <w:t>ProSe frequency</w:t>
      </w:r>
      <w:r w:rsidR="009B4317">
        <w:rPr>
          <w:rFonts w:ascii="Arial" w:eastAsia="新細明體" w:hAnsi="Arial" w:cs="Arial" w:hint="eastAsia"/>
          <w:noProof/>
          <w:lang w:val="en-US" w:eastAsia="zh-TW"/>
        </w:rPr>
        <w:t xml:space="preserve"> is the lowest priority in </w:t>
      </w:r>
      <w:r w:rsidR="009B4317">
        <w:rPr>
          <w:i/>
          <w:iCs/>
          <w:lang w:val="en-US" w:eastAsia="zh-TW"/>
        </w:rPr>
        <w:t>CellReselectionPriority</w:t>
      </w:r>
      <w:r w:rsidR="009B4317">
        <w:rPr>
          <w:rFonts w:eastAsia="新細明體" w:hint="eastAsia"/>
          <w:i/>
          <w:iCs/>
          <w:lang w:val="en-US" w:eastAsia="zh-TW"/>
        </w:rPr>
        <w:t>.</w:t>
      </w:r>
      <w:r w:rsidR="009B4317">
        <w:rPr>
          <w:rFonts w:ascii="Arial" w:eastAsia="新細明體" w:hAnsi="Arial" w:cs="Arial" w:hint="eastAsia"/>
          <w:noProof/>
          <w:lang w:val="en-US" w:eastAsia="zh-TW"/>
        </w:rPr>
        <w:t xml:space="preserve"> </w:t>
      </w:r>
      <w:r>
        <w:rPr>
          <w:rFonts w:ascii="Arial" w:eastAsia="新細明體" w:hAnsi="Arial" w:cs="Arial" w:hint="eastAsia"/>
          <w:noProof/>
          <w:lang w:val="en-US" w:eastAsia="zh-TW"/>
        </w:rPr>
        <w:t xml:space="preserve">So, </w:t>
      </w:r>
      <w:r w:rsidR="009B4317">
        <w:rPr>
          <w:rFonts w:ascii="Arial" w:eastAsia="新細明體" w:hAnsi="Arial" w:cs="Arial" w:hint="eastAsia"/>
          <w:noProof/>
          <w:lang w:val="en-US" w:eastAsia="zh-TW"/>
        </w:rPr>
        <w:t xml:space="preserve">the better way is UE </w:t>
      </w:r>
      <w:r>
        <w:rPr>
          <w:rFonts w:ascii="Arial" w:eastAsia="新細明體" w:hAnsi="Arial" w:cs="Arial" w:hint="eastAsia"/>
          <w:noProof/>
          <w:lang w:val="en-US" w:eastAsia="zh-TW"/>
        </w:rPr>
        <w:t xml:space="preserve">rearrange the cell reselection priority according to </w:t>
      </w:r>
      <w:r>
        <w:rPr>
          <w:i/>
          <w:iCs/>
          <w:lang w:val="en-US" w:eastAsia="zh-TW"/>
        </w:rPr>
        <w:t>CellReselectionPriority</w:t>
      </w:r>
      <w:r>
        <w:rPr>
          <w:rFonts w:ascii="Arial" w:eastAsia="新細明體" w:hAnsi="Arial" w:cs="Arial" w:hint="eastAsia"/>
          <w:noProof/>
          <w:lang w:val="en-US" w:eastAsia="zh-TW"/>
        </w:rPr>
        <w:t xml:space="preserve"> and which </w:t>
      </w:r>
      <w:r w:rsidR="00240FEE">
        <w:rPr>
          <w:rFonts w:ascii="Arial" w:eastAsia="新細明體" w:hAnsi="Arial" w:cs="Arial" w:hint="eastAsia"/>
          <w:noProof/>
          <w:lang w:val="en-US" w:eastAsia="zh-TW"/>
        </w:rPr>
        <w:t xml:space="preserve">neighbor </w:t>
      </w:r>
      <w:r>
        <w:rPr>
          <w:rFonts w:ascii="Arial" w:eastAsia="新細明體" w:hAnsi="Arial" w:cs="Arial" w:hint="eastAsia"/>
          <w:noProof/>
          <w:lang w:val="en-US" w:eastAsia="zh-TW"/>
        </w:rPr>
        <w:t xml:space="preserve">cells/frequencys support ProSe </w:t>
      </w:r>
      <w:r w:rsidR="00066925">
        <w:rPr>
          <w:rFonts w:ascii="Arial" w:eastAsia="新細明體" w:hAnsi="Arial" w:cs="Arial" w:hint="eastAsia"/>
          <w:noProof/>
          <w:lang w:val="en-US" w:eastAsia="zh-TW"/>
        </w:rPr>
        <w:t xml:space="preserve">indicated </w:t>
      </w:r>
      <w:r>
        <w:rPr>
          <w:rFonts w:ascii="Arial" w:eastAsia="新細明體" w:hAnsi="Arial" w:cs="Arial" w:hint="eastAsia"/>
          <w:noProof/>
          <w:lang w:val="en-US" w:eastAsia="zh-TW"/>
        </w:rPr>
        <w:t>in SIB.</w:t>
      </w:r>
    </w:p>
    <w:p w:rsidR="00D15BCB" w:rsidRPr="00267DCD" w:rsidRDefault="00D15BCB" w:rsidP="00D15BCB">
      <w:pPr>
        <w:spacing w:after="120" w:line="276" w:lineRule="auto"/>
        <w:jc w:val="both"/>
        <w:rPr>
          <w:rFonts w:ascii="Arial" w:eastAsia="新細明體" w:hAnsi="Arial" w:cs="Arial"/>
          <w:b/>
          <w:lang w:val="en-US" w:eastAsia="zh-TW"/>
        </w:rPr>
      </w:pPr>
      <w:r w:rsidRPr="002778AB">
        <w:rPr>
          <w:rFonts w:ascii="Arial" w:hAnsi="Arial" w:cs="Arial"/>
          <w:b/>
          <w:lang w:val="en-US" w:eastAsia="ko-KR"/>
        </w:rPr>
        <w:t>Proposal</w:t>
      </w:r>
      <w:r>
        <w:rPr>
          <w:rFonts w:ascii="Arial" w:eastAsia="新細明體" w:hAnsi="Arial" w:cs="Arial" w:hint="eastAsia"/>
          <w:b/>
          <w:lang w:val="en-US" w:eastAsia="zh-TW"/>
        </w:rPr>
        <w:t xml:space="preserve"> 1</w:t>
      </w:r>
      <w:r w:rsidRPr="00D15BCB">
        <w:rPr>
          <w:rFonts w:ascii="Arial" w:hAnsi="Arial" w:cs="Arial"/>
          <w:b/>
          <w:lang w:val="en-US" w:eastAsia="ko-KR"/>
        </w:rPr>
        <w:t>:</w:t>
      </w:r>
      <w:r w:rsidRPr="00D15BCB">
        <w:rPr>
          <w:rFonts w:ascii="Arial" w:hAnsi="Arial" w:cs="Arial" w:hint="eastAsia"/>
          <w:b/>
          <w:lang w:val="en-US" w:eastAsia="ko-KR"/>
        </w:rPr>
        <w:t xml:space="preserve"> </w:t>
      </w:r>
      <w:r w:rsidRPr="00D15BCB">
        <w:rPr>
          <w:rFonts w:ascii="Arial" w:eastAsia="新細明體" w:hAnsi="Arial" w:cs="Arial" w:hint="eastAsia"/>
          <w:b/>
          <w:noProof/>
          <w:lang w:val="en-US" w:eastAsia="zh-TW"/>
        </w:rPr>
        <w:t xml:space="preserve">UE rearrange the cell reselection priority according to </w:t>
      </w:r>
      <w:r w:rsidRPr="00D15BCB">
        <w:rPr>
          <w:b/>
          <w:i/>
          <w:iCs/>
          <w:lang w:val="en-US" w:eastAsia="zh-TW"/>
        </w:rPr>
        <w:t>CellReselectionPriority</w:t>
      </w:r>
      <w:r w:rsidRPr="00D15BCB">
        <w:rPr>
          <w:rFonts w:ascii="Arial" w:eastAsia="新細明體" w:hAnsi="Arial" w:cs="Arial" w:hint="eastAsia"/>
          <w:b/>
          <w:noProof/>
          <w:lang w:val="en-US" w:eastAsia="zh-TW"/>
        </w:rPr>
        <w:t xml:space="preserve"> and which </w:t>
      </w:r>
      <w:r w:rsidR="00240FEE">
        <w:rPr>
          <w:rFonts w:ascii="Arial" w:eastAsia="新細明體" w:hAnsi="Arial" w:cs="Arial" w:hint="eastAsia"/>
          <w:b/>
          <w:noProof/>
          <w:lang w:val="en-US" w:eastAsia="zh-TW"/>
        </w:rPr>
        <w:t xml:space="preserve">neighbor </w:t>
      </w:r>
      <w:r w:rsidRPr="00D15BCB">
        <w:rPr>
          <w:rFonts w:ascii="Arial" w:eastAsia="新細明體" w:hAnsi="Arial" w:cs="Arial" w:hint="eastAsia"/>
          <w:b/>
          <w:noProof/>
          <w:lang w:val="en-US" w:eastAsia="zh-TW"/>
        </w:rPr>
        <w:t>cells/frequenc</w:t>
      </w:r>
      <w:r>
        <w:rPr>
          <w:rFonts w:ascii="Arial" w:eastAsia="新細明體" w:hAnsi="Arial" w:cs="Arial" w:hint="eastAsia"/>
          <w:b/>
          <w:noProof/>
          <w:lang w:val="en-US" w:eastAsia="zh-TW"/>
        </w:rPr>
        <w:t>ie</w:t>
      </w:r>
      <w:r w:rsidRPr="00D15BCB">
        <w:rPr>
          <w:rFonts w:ascii="Arial" w:eastAsia="新細明體" w:hAnsi="Arial" w:cs="Arial" w:hint="eastAsia"/>
          <w:b/>
          <w:noProof/>
          <w:lang w:val="en-US" w:eastAsia="zh-TW"/>
        </w:rPr>
        <w:t xml:space="preserve">s support ProSe </w:t>
      </w:r>
      <w:r w:rsidR="00066925">
        <w:rPr>
          <w:rFonts w:ascii="Arial" w:eastAsia="新細明體" w:hAnsi="Arial" w:cs="Arial" w:hint="eastAsia"/>
          <w:b/>
          <w:noProof/>
          <w:lang w:val="en-US" w:eastAsia="zh-TW"/>
        </w:rPr>
        <w:t xml:space="preserve">indicated </w:t>
      </w:r>
      <w:r w:rsidRPr="00D15BCB">
        <w:rPr>
          <w:rFonts w:ascii="Arial" w:eastAsia="新細明體" w:hAnsi="Arial" w:cs="Arial" w:hint="eastAsia"/>
          <w:b/>
          <w:noProof/>
          <w:lang w:val="en-US" w:eastAsia="zh-TW"/>
        </w:rPr>
        <w:t>in SIB.</w:t>
      </w:r>
    </w:p>
    <w:p w:rsidR="00D15BCB" w:rsidRPr="00D15BCB" w:rsidRDefault="00D15BCB" w:rsidP="00D15BCB">
      <w:pPr>
        <w:spacing w:after="120" w:line="300" w:lineRule="atLeast"/>
        <w:ind w:firstLine="284"/>
        <w:rPr>
          <w:rFonts w:ascii="Arial" w:eastAsia="新細明體" w:hAnsi="Arial" w:cs="Arial"/>
          <w:noProof/>
          <w:lang w:val="en-US" w:eastAsia="zh-TW"/>
        </w:rPr>
      </w:pPr>
      <w:r>
        <w:rPr>
          <w:rFonts w:ascii="Arial" w:eastAsia="新細明體" w:hAnsi="Arial" w:cs="Arial" w:hint="eastAsia"/>
          <w:noProof/>
          <w:lang w:val="en-US" w:eastAsia="zh-TW"/>
        </w:rPr>
        <w:t xml:space="preserve">Then, UE </w:t>
      </w:r>
      <w:r w:rsidRPr="00D15BCB">
        <w:rPr>
          <w:rFonts w:ascii="Arial" w:eastAsia="新細明體" w:hAnsi="Arial" w:cs="Arial"/>
          <w:noProof/>
          <w:lang w:val="en-US" w:eastAsia="zh-TW"/>
        </w:rPr>
        <w:t>rearrange the cell reselection priority</w:t>
      </w:r>
      <w:r>
        <w:rPr>
          <w:rFonts w:ascii="Arial" w:eastAsia="新細明體" w:hAnsi="Arial" w:cs="Arial" w:hint="eastAsia"/>
          <w:noProof/>
          <w:lang w:val="en-US" w:eastAsia="zh-TW"/>
        </w:rPr>
        <w:t xml:space="preserve">. </w:t>
      </w:r>
      <w:r w:rsidRPr="00D15BCB">
        <w:rPr>
          <w:rFonts w:ascii="Arial" w:eastAsia="新細明體" w:hAnsi="Arial" w:cs="Arial"/>
          <w:noProof/>
          <w:lang w:val="en-US" w:eastAsia="zh-TW"/>
        </w:rPr>
        <w:t>If that neighbor cell</w:t>
      </w:r>
      <w:r>
        <w:rPr>
          <w:rFonts w:ascii="Arial" w:eastAsia="新細明體" w:hAnsi="Arial" w:cs="Arial" w:hint="eastAsia"/>
          <w:noProof/>
          <w:lang w:val="en-US" w:eastAsia="zh-TW"/>
        </w:rPr>
        <w:t>/</w:t>
      </w:r>
      <w:r w:rsidRPr="00D15BCB">
        <w:rPr>
          <w:rFonts w:ascii="Arial" w:eastAsia="新細明體" w:hAnsi="Arial" w:cs="Arial"/>
          <w:noProof/>
          <w:lang w:val="en-US" w:eastAsia="zh-TW"/>
        </w:rPr>
        <w:t xml:space="preserve">frequency doesn’t support </w:t>
      </w:r>
      <w:r>
        <w:rPr>
          <w:rFonts w:ascii="Arial" w:eastAsia="新細明體" w:hAnsi="Arial" w:cs="Arial" w:hint="eastAsia"/>
          <w:noProof/>
          <w:lang w:val="en-US" w:eastAsia="zh-TW"/>
        </w:rPr>
        <w:t>ProSe</w:t>
      </w:r>
      <w:r w:rsidRPr="00D15BCB">
        <w:rPr>
          <w:rFonts w:ascii="Arial" w:eastAsia="新細明體" w:hAnsi="Arial" w:cs="Arial"/>
          <w:noProof/>
          <w:lang w:val="en-US" w:eastAsia="zh-TW"/>
        </w:rPr>
        <w:t xml:space="preserve"> service, lower that cell</w:t>
      </w:r>
      <w:r>
        <w:rPr>
          <w:rFonts w:ascii="Arial" w:eastAsia="新細明體" w:hAnsi="Arial" w:cs="Arial" w:hint="eastAsia"/>
          <w:noProof/>
          <w:lang w:val="en-US" w:eastAsia="zh-TW"/>
        </w:rPr>
        <w:t>/</w:t>
      </w:r>
      <w:r w:rsidRPr="00D15BCB">
        <w:rPr>
          <w:rFonts w:ascii="Arial" w:eastAsia="新細明體" w:hAnsi="Arial" w:cs="Arial"/>
          <w:noProof/>
          <w:lang w:val="en-US" w:eastAsia="zh-TW"/>
        </w:rPr>
        <w:t>freq</w:t>
      </w:r>
      <w:r>
        <w:rPr>
          <w:rFonts w:ascii="Arial" w:eastAsia="新細明體" w:hAnsi="Arial" w:cs="Arial"/>
          <w:noProof/>
          <w:lang w:val="en-US" w:eastAsia="zh-TW"/>
        </w:rPr>
        <w:t xml:space="preserve">uency priority than the </w:t>
      </w:r>
      <w:r w:rsidR="00E11940" w:rsidRPr="00D15BCB">
        <w:rPr>
          <w:rFonts w:ascii="Arial" w:eastAsia="新細明體" w:hAnsi="Arial" w:cs="Arial"/>
          <w:noProof/>
          <w:lang w:val="en-US" w:eastAsia="zh-TW"/>
        </w:rPr>
        <w:t xml:space="preserve">neighbor </w:t>
      </w:r>
      <w:r>
        <w:rPr>
          <w:rFonts w:ascii="Arial" w:eastAsia="新細明體" w:hAnsi="Arial" w:cs="Arial"/>
          <w:noProof/>
          <w:lang w:val="en-US" w:eastAsia="zh-TW"/>
        </w:rPr>
        <w:t>cell</w:t>
      </w:r>
      <w:r>
        <w:rPr>
          <w:rFonts w:ascii="Arial" w:eastAsia="新細明體" w:hAnsi="Arial" w:cs="Arial" w:hint="eastAsia"/>
          <w:noProof/>
          <w:lang w:val="en-US" w:eastAsia="zh-TW"/>
        </w:rPr>
        <w:t>/</w:t>
      </w:r>
      <w:r w:rsidRPr="00D15BCB">
        <w:rPr>
          <w:rFonts w:ascii="Arial" w:eastAsia="新細明體" w:hAnsi="Arial" w:cs="Arial"/>
          <w:noProof/>
          <w:lang w:val="en-US" w:eastAsia="zh-TW"/>
        </w:rPr>
        <w:t xml:space="preserve">frequency supports </w:t>
      </w:r>
      <w:r>
        <w:rPr>
          <w:rFonts w:ascii="Arial" w:eastAsia="新細明體" w:hAnsi="Arial" w:cs="Arial" w:hint="eastAsia"/>
          <w:noProof/>
          <w:lang w:val="en-US" w:eastAsia="zh-TW"/>
        </w:rPr>
        <w:t>ProSe</w:t>
      </w:r>
      <w:r w:rsidRPr="00D15BCB">
        <w:rPr>
          <w:rFonts w:ascii="Arial" w:eastAsia="新細明體" w:hAnsi="Arial" w:cs="Arial"/>
          <w:noProof/>
          <w:lang w:val="en-US" w:eastAsia="zh-TW"/>
        </w:rPr>
        <w:t>.</w:t>
      </w:r>
      <w:r>
        <w:rPr>
          <w:rFonts w:ascii="Arial" w:eastAsia="新細明體" w:hAnsi="Arial" w:cs="Arial" w:hint="eastAsia"/>
          <w:noProof/>
          <w:lang w:val="en-US" w:eastAsia="zh-TW"/>
        </w:rPr>
        <w:br/>
      </w:r>
      <w:r w:rsidRPr="002778AB">
        <w:rPr>
          <w:rFonts w:ascii="Arial" w:hAnsi="Arial" w:cs="Arial"/>
          <w:b/>
          <w:lang w:val="en-US" w:eastAsia="ko-KR"/>
        </w:rPr>
        <w:t>Proposal</w:t>
      </w:r>
      <w:r>
        <w:rPr>
          <w:rFonts w:ascii="Arial" w:eastAsia="新細明體" w:hAnsi="Arial" w:cs="Arial" w:hint="eastAsia"/>
          <w:b/>
          <w:lang w:val="en-US" w:eastAsia="zh-TW"/>
        </w:rPr>
        <w:t xml:space="preserve"> 2</w:t>
      </w:r>
      <w:r w:rsidRPr="00D15BCB">
        <w:rPr>
          <w:rFonts w:ascii="Arial" w:hAnsi="Arial" w:cs="Arial"/>
          <w:b/>
          <w:lang w:val="en-US" w:eastAsia="ko-KR"/>
        </w:rPr>
        <w:t>:</w:t>
      </w:r>
      <w:r w:rsidRPr="00D15BCB">
        <w:rPr>
          <w:rFonts w:ascii="Arial" w:hAnsi="Arial" w:cs="Arial" w:hint="eastAsia"/>
          <w:b/>
          <w:lang w:val="en-US" w:eastAsia="ko-KR"/>
        </w:rPr>
        <w:t xml:space="preserve"> </w:t>
      </w:r>
      <w:r>
        <w:rPr>
          <w:rFonts w:ascii="Arial" w:eastAsia="新細明體" w:hAnsi="Arial" w:cs="Arial" w:hint="eastAsia"/>
          <w:b/>
          <w:noProof/>
          <w:lang w:val="en-US" w:eastAsia="zh-TW"/>
        </w:rPr>
        <w:t xml:space="preserve">For rearrange the cell reselection priority, </w:t>
      </w:r>
      <w:r w:rsidR="00B14EAA" w:rsidRPr="00B14EAA">
        <w:rPr>
          <w:rFonts w:ascii="Arial" w:eastAsia="新細明體" w:hAnsi="Arial" w:cs="Arial"/>
          <w:b/>
          <w:noProof/>
          <w:lang w:val="en-US" w:eastAsia="zh-TW"/>
        </w:rPr>
        <w:t>lower the</w:t>
      </w:r>
      <w:r w:rsidR="00C61F95">
        <w:rPr>
          <w:rFonts w:ascii="Arial" w:eastAsia="新細明體" w:hAnsi="Arial" w:cs="Arial" w:hint="eastAsia"/>
          <w:b/>
          <w:noProof/>
          <w:lang w:val="en-US" w:eastAsia="zh-TW"/>
        </w:rPr>
        <w:t xml:space="preserve"> priority of</w:t>
      </w:r>
      <w:r w:rsidR="00B14EAA" w:rsidRPr="00B14EAA">
        <w:rPr>
          <w:rFonts w:ascii="Arial" w:eastAsia="新細明體" w:hAnsi="Arial" w:cs="Arial"/>
          <w:b/>
          <w:noProof/>
          <w:lang w:val="en-US" w:eastAsia="zh-TW"/>
        </w:rPr>
        <w:t xml:space="preserve"> neighbor cell/frequency </w:t>
      </w:r>
      <w:r w:rsidR="00C61F95">
        <w:rPr>
          <w:rFonts w:ascii="Arial" w:eastAsia="新細明體" w:hAnsi="Arial" w:cs="Arial" w:hint="eastAsia"/>
          <w:b/>
          <w:noProof/>
          <w:lang w:val="en-US" w:eastAsia="zh-TW"/>
        </w:rPr>
        <w:t xml:space="preserve">that </w:t>
      </w:r>
      <w:r w:rsidR="00B14EAA">
        <w:rPr>
          <w:rFonts w:ascii="Arial" w:eastAsia="新細明體" w:hAnsi="Arial" w:cs="Arial" w:hint="eastAsia"/>
          <w:b/>
          <w:noProof/>
          <w:lang w:val="en-US" w:eastAsia="zh-TW"/>
        </w:rPr>
        <w:t xml:space="preserve">doesn't support ProSe </w:t>
      </w:r>
      <w:r w:rsidR="00B14EAA" w:rsidRPr="00B14EAA">
        <w:rPr>
          <w:rFonts w:ascii="Arial" w:eastAsia="新細明體" w:hAnsi="Arial" w:cs="Arial"/>
          <w:b/>
          <w:noProof/>
          <w:lang w:val="en-US" w:eastAsia="zh-TW"/>
        </w:rPr>
        <w:t xml:space="preserve">than the neighbor cell/frequency </w:t>
      </w:r>
      <w:r w:rsidR="00C61F95">
        <w:rPr>
          <w:rFonts w:ascii="Arial" w:eastAsia="新細明體" w:hAnsi="Arial" w:cs="Arial" w:hint="eastAsia"/>
          <w:b/>
          <w:noProof/>
          <w:lang w:val="en-US" w:eastAsia="zh-TW"/>
        </w:rPr>
        <w:t xml:space="preserve">that </w:t>
      </w:r>
      <w:r w:rsidR="00B14EAA" w:rsidRPr="00B14EAA">
        <w:rPr>
          <w:rFonts w:ascii="Arial" w:eastAsia="新細明體" w:hAnsi="Arial" w:cs="Arial"/>
          <w:b/>
          <w:noProof/>
          <w:lang w:val="en-US" w:eastAsia="zh-TW"/>
        </w:rPr>
        <w:t>supports ProSe.</w:t>
      </w:r>
    </w:p>
    <w:p w:rsidR="00E008DE" w:rsidRPr="002017BF" w:rsidRDefault="00E008DE" w:rsidP="001D5CCC">
      <w:pPr>
        <w:keepNext/>
        <w:keepLines/>
        <w:pBdr>
          <w:top w:val="single" w:sz="12" w:space="3" w:color="auto"/>
        </w:pBdr>
        <w:tabs>
          <w:tab w:val="num" w:pos="432"/>
        </w:tabs>
        <w:spacing w:before="240" w:line="276" w:lineRule="auto"/>
        <w:ind w:left="432" w:hanging="432"/>
        <w:outlineLvl w:val="0"/>
        <w:rPr>
          <w:rFonts w:ascii="Arial" w:eastAsia="Batang" w:hAnsi="Arial" w:cs="Arial"/>
          <w:sz w:val="36"/>
          <w:lang w:val="en-US" w:eastAsia="ko-KR"/>
        </w:rPr>
      </w:pPr>
      <w:r w:rsidRPr="002017BF">
        <w:rPr>
          <w:rFonts w:ascii="Arial" w:eastAsia="Batang" w:hAnsi="Arial" w:cs="Arial"/>
          <w:sz w:val="36"/>
          <w:lang w:val="en-US" w:eastAsia="ko-KR"/>
        </w:rPr>
        <w:t xml:space="preserve">3. </w:t>
      </w:r>
      <w:r w:rsidR="00201192" w:rsidRPr="002017BF">
        <w:rPr>
          <w:rFonts w:ascii="Arial" w:eastAsia="Batang" w:hAnsi="Arial" w:cs="Arial"/>
          <w:sz w:val="36"/>
          <w:lang w:val="en-US" w:eastAsia="ko-KR"/>
        </w:rPr>
        <w:t>Conclusion</w:t>
      </w:r>
    </w:p>
    <w:p w:rsidR="001A779E" w:rsidRDefault="004F5C5D" w:rsidP="001D5CCC">
      <w:pPr>
        <w:tabs>
          <w:tab w:val="left" w:pos="922"/>
        </w:tabs>
        <w:spacing w:after="120" w:line="276" w:lineRule="auto"/>
        <w:rPr>
          <w:rFonts w:ascii="Arial" w:hAnsi="Arial" w:cs="Arial"/>
          <w:b/>
          <w:lang w:val="en-US" w:eastAsia="ko-KR"/>
        </w:rPr>
      </w:pPr>
      <w:r>
        <w:rPr>
          <w:rFonts w:ascii="Arial" w:hAnsi="Arial" w:cs="Arial" w:hint="eastAsia"/>
          <w:lang w:val="en-US" w:eastAsia="ko-KR"/>
        </w:rPr>
        <w:t xml:space="preserve">From the observations, </w:t>
      </w:r>
      <w:r w:rsidR="00B6511A">
        <w:rPr>
          <w:rFonts w:ascii="Arial" w:hAnsi="Arial" w:cs="Arial" w:hint="eastAsia"/>
          <w:lang w:val="en-US" w:eastAsia="ko-KR"/>
        </w:rPr>
        <w:t>it</w:t>
      </w:r>
      <w:r w:rsidR="001A779E">
        <w:rPr>
          <w:rFonts w:ascii="Arial" w:hAnsi="Arial" w:cs="Arial" w:hint="eastAsia"/>
          <w:lang w:val="en-US" w:eastAsia="ko-KR"/>
        </w:rPr>
        <w:t xml:space="preserve"> is proposed that</w:t>
      </w:r>
    </w:p>
    <w:p w:rsidR="00C65E74" w:rsidRPr="00267DCD" w:rsidRDefault="00C65E74" w:rsidP="00C65E74">
      <w:pPr>
        <w:spacing w:after="120" w:line="276" w:lineRule="auto"/>
        <w:jc w:val="both"/>
        <w:rPr>
          <w:rFonts w:ascii="Arial" w:eastAsia="新細明體" w:hAnsi="Arial" w:cs="Arial"/>
          <w:b/>
          <w:lang w:val="en-US" w:eastAsia="zh-TW"/>
        </w:rPr>
      </w:pPr>
      <w:r w:rsidRPr="002778AB">
        <w:rPr>
          <w:rFonts w:ascii="Arial" w:hAnsi="Arial" w:cs="Arial"/>
          <w:b/>
          <w:lang w:val="en-US" w:eastAsia="ko-KR"/>
        </w:rPr>
        <w:t>Proposal</w:t>
      </w:r>
      <w:r>
        <w:rPr>
          <w:rFonts w:ascii="Arial" w:eastAsia="新細明體" w:hAnsi="Arial" w:cs="Arial" w:hint="eastAsia"/>
          <w:b/>
          <w:lang w:val="en-US" w:eastAsia="zh-TW"/>
        </w:rPr>
        <w:t xml:space="preserve"> 1</w:t>
      </w:r>
      <w:r w:rsidRPr="00D15BCB">
        <w:rPr>
          <w:rFonts w:ascii="Arial" w:hAnsi="Arial" w:cs="Arial"/>
          <w:b/>
          <w:lang w:val="en-US" w:eastAsia="ko-KR"/>
        </w:rPr>
        <w:t>:</w:t>
      </w:r>
      <w:r w:rsidRPr="00D15BCB">
        <w:rPr>
          <w:rFonts w:ascii="Arial" w:hAnsi="Arial" w:cs="Arial" w:hint="eastAsia"/>
          <w:b/>
          <w:lang w:val="en-US" w:eastAsia="ko-KR"/>
        </w:rPr>
        <w:t xml:space="preserve"> </w:t>
      </w:r>
      <w:r w:rsidRPr="00D15BCB">
        <w:rPr>
          <w:rFonts w:ascii="Arial" w:eastAsia="新細明體" w:hAnsi="Arial" w:cs="Arial" w:hint="eastAsia"/>
          <w:b/>
          <w:noProof/>
          <w:lang w:val="en-US" w:eastAsia="zh-TW"/>
        </w:rPr>
        <w:t xml:space="preserve">UE rearrange the cell reselection priority according to </w:t>
      </w:r>
      <w:r w:rsidRPr="00D15BCB">
        <w:rPr>
          <w:b/>
          <w:i/>
          <w:iCs/>
          <w:lang w:val="en-US" w:eastAsia="zh-TW"/>
        </w:rPr>
        <w:t>CellReselectionPriority</w:t>
      </w:r>
      <w:r w:rsidRPr="00D15BCB">
        <w:rPr>
          <w:rFonts w:ascii="Arial" w:eastAsia="新細明體" w:hAnsi="Arial" w:cs="Arial" w:hint="eastAsia"/>
          <w:b/>
          <w:noProof/>
          <w:lang w:val="en-US" w:eastAsia="zh-TW"/>
        </w:rPr>
        <w:t xml:space="preserve"> and which </w:t>
      </w:r>
      <w:r w:rsidR="00240FEE">
        <w:rPr>
          <w:rFonts w:ascii="Arial" w:eastAsia="新細明體" w:hAnsi="Arial" w:cs="Arial" w:hint="eastAsia"/>
          <w:b/>
          <w:noProof/>
          <w:lang w:val="en-US" w:eastAsia="zh-TW"/>
        </w:rPr>
        <w:t xml:space="preserve">neighbor </w:t>
      </w:r>
      <w:r w:rsidRPr="00D15BCB">
        <w:rPr>
          <w:rFonts w:ascii="Arial" w:eastAsia="新細明體" w:hAnsi="Arial" w:cs="Arial" w:hint="eastAsia"/>
          <w:b/>
          <w:noProof/>
          <w:lang w:val="en-US" w:eastAsia="zh-TW"/>
        </w:rPr>
        <w:t>cells/frequenc</w:t>
      </w:r>
      <w:r>
        <w:rPr>
          <w:rFonts w:ascii="Arial" w:eastAsia="新細明體" w:hAnsi="Arial" w:cs="Arial" w:hint="eastAsia"/>
          <w:b/>
          <w:noProof/>
          <w:lang w:val="en-US" w:eastAsia="zh-TW"/>
        </w:rPr>
        <w:t>ie</w:t>
      </w:r>
      <w:r w:rsidRPr="00D15BCB">
        <w:rPr>
          <w:rFonts w:ascii="Arial" w:eastAsia="新細明體" w:hAnsi="Arial" w:cs="Arial" w:hint="eastAsia"/>
          <w:b/>
          <w:noProof/>
          <w:lang w:val="en-US" w:eastAsia="zh-TW"/>
        </w:rPr>
        <w:t>s support ProSe in</w:t>
      </w:r>
      <w:r w:rsidR="006F63B5">
        <w:rPr>
          <w:rFonts w:ascii="Arial" w:eastAsia="新細明體" w:hAnsi="Arial" w:cs="Arial" w:hint="eastAsia"/>
          <w:b/>
          <w:noProof/>
          <w:lang w:val="en-US" w:eastAsia="zh-TW"/>
        </w:rPr>
        <w:t>dicated in</w:t>
      </w:r>
      <w:r w:rsidRPr="00D15BCB">
        <w:rPr>
          <w:rFonts w:ascii="Arial" w:eastAsia="新細明體" w:hAnsi="Arial" w:cs="Arial" w:hint="eastAsia"/>
          <w:b/>
          <w:noProof/>
          <w:lang w:val="en-US" w:eastAsia="zh-TW"/>
        </w:rPr>
        <w:t xml:space="preserve"> SIB.</w:t>
      </w:r>
    </w:p>
    <w:p w:rsidR="004905E6" w:rsidRPr="00B97645" w:rsidRDefault="00C65E74" w:rsidP="00C65E74">
      <w:pPr>
        <w:spacing w:after="120" w:line="276" w:lineRule="auto"/>
        <w:jc w:val="both"/>
        <w:rPr>
          <w:rFonts w:ascii="Arial" w:eastAsia="新細明體" w:hAnsi="Arial" w:cs="Arial"/>
          <w:b/>
          <w:lang w:val="en-US" w:eastAsia="zh-TW"/>
        </w:rPr>
      </w:pPr>
      <w:r w:rsidRPr="002778AB">
        <w:rPr>
          <w:rFonts w:ascii="Arial" w:hAnsi="Arial" w:cs="Arial"/>
          <w:b/>
          <w:lang w:val="en-US" w:eastAsia="ko-KR"/>
        </w:rPr>
        <w:t>Proposal</w:t>
      </w:r>
      <w:r>
        <w:rPr>
          <w:rFonts w:ascii="Arial" w:eastAsia="新細明體" w:hAnsi="Arial" w:cs="Arial" w:hint="eastAsia"/>
          <w:b/>
          <w:lang w:val="en-US" w:eastAsia="zh-TW"/>
        </w:rPr>
        <w:t xml:space="preserve"> 2</w:t>
      </w:r>
      <w:r w:rsidRPr="00D15BCB">
        <w:rPr>
          <w:rFonts w:ascii="Arial" w:hAnsi="Arial" w:cs="Arial"/>
          <w:b/>
          <w:lang w:val="en-US" w:eastAsia="ko-KR"/>
        </w:rPr>
        <w:t>:</w:t>
      </w:r>
      <w:r w:rsidRPr="00D15BCB">
        <w:rPr>
          <w:rFonts w:ascii="Arial" w:hAnsi="Arial" w:cs="Arial" w:hint="eastAsia"/>
          <w:b/>
          <w:lang w:val="en-US" w:eastAsia="ko-KR"/>
        </w:rPr>
        <w:t xml:space="preserve"> </w:t>
      </w:r>
      <w:r w:rsidR="00B97645" w:rsidRPr="00B97645">
        <w:rPr>
          <w:rFonts w:ascii="Arial" w:hAnsi="Arial" w:cs="Arial"/>
          <w:b/>
          <w:lang w:val="en-US" w:eastAsia="ko-KR"/>
        </w:rPr>
        <w:t>For rearrange the cell reselection priority, lower the priority of neighbor cell/frequency that doesn't support ProSe than the neighbor cell/frequency that supports ProSe.</w:t>
      </w:r>
    </w:p>
    <w:sectPr w:rsidR="004905E6" w:rsidRPr="00B97645">
      <w:headerReference w:type="default"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7BCC" w:rsidRDefault="001F7BCC">
      <w:r>
        <w:separator/>
      </w:r>
    </w:p>
  </w:endnote>
  <w:endnote w:type="continuationSeparator" w:id="0">
    <w:p w:rsidR="001F7BCC" w:rsidRDefault="001F7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29D77CFB" w:usb2="00000012" w:usb3="00000000" w:csb0="0008008D"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40BF" w:rsidRDefault="00A540BF">
    <w:pPr>
      <w:pStyle w:val="a9"/>
    </w:pPr>
    <w:r>
      <w:fldChar w:fldCharType="begin"/>
    </w:r>
    <w:r>
      <w:instrText xml:space="preserve"> PAGE   \* MERGEFORMAT </w:instrText>
    </w:r>
    <w:r>
      <w:fldChar w:fldCharType="separate"/>
    </w:r>
    <w:r w:rsidR="006B7CFA" w:rsidRPr="006B7CFA">
      <w:rPr>
        <w:lang w:val="ko-KR"/>
      </w:rPr>
      <w:t>1</w:t>
    </w:r>
    <w:r>
      <w:fldChar w:fldCharType="end"/>
    </w:r>
  </w:p>
  <w:p w:rsidR="00A540BF" w:rsidRDefault="00A540B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7BCC" w:rsidRDefault="001F7BCC">
      <w:r>
        <w:separator/>
      </w:r>
    </w:p>
  </w:footnote>
  <w:footnote w:type="continuationSeparator" w:id="0">
    <w:p w:rsidR="001F7BCC" w:rsidRDefault="001F7B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60C9" w:rsidRDefault="001160C9">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F1963"/>
    <w:multiLevelType w:val="hybridMultilevel"/>
    <w:tmpl w:val="3B4E951E"/>
    <w:lvl w:ilvl="0" w:tplc="F76EB88A">
      <w:start w:val="1"/>
      <w:numFmt w:val="bullet"/>
      <w:lvlText w:val="◦"/>
      <w:lvlJc w:val="left"/>
      <w:pPr>
        <w:ind w:left="800" w:hanging="400"/>
      </w:pPr>
      <w:rPr>
        <w:rFonts w:ascii="Batang" w:eastAsia="Batang" w:hAnsi="Batang"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70E490C"/>
    <w:multiLevelType w:val="hybridMultilevel"/>
    <w:tmpl w:val="17DEF02A"/>
    <w:lvl w:ilvl="0" w:tplc="40289F9E">
      <w:start w:val="1"/>
      <w:numFmt w:val="bullet"/>
      <w:lvlText w:val="•"/>
      <w:lvlJc w:val="left"/>
      <w:pPr>
        <w:tabs>
          <w:tab w:val="num" w:pos="720"/>
        </w:tabs>
        <w:ind w:left="720" w:hanging="360"/>
      </w:pPr>
      <w:rPr>
        <w:rFonts w:ascii="Arial" w:hAnsi="Arial" w:hint="default"/>
      </w:rPr>
    </w:lvl>
    <w:lvl w:ilvl="1" w:tplc="089470B6" w:tentative="1">
      <w:start w:val="1"/>
      <w:numFmt w:val="bullet"/>
      <w:lvlText w:val="•"/>
      <w:lvlJc w:val="left"/>
      <w:pPr>
        <w:tabs>
          <w:tab w:val="num" w:pos="1440"/>
        </w:tabs>
        <w:ind w:left="1440" w:hanging="360"/>
      </w:pPr>
      <w:rPr>
        <w:rFonts w:ascii="Arial" w:hAnsi="Arial" w:hint="default"/>
      </w:rPr>
    </w:lvl>
    <w:lvl w:ilvl="2" w:tplc="66D0A942" w:tentative="1">
      <w:start w:val="1"/>
      <w:numFmt w:val="bullet"/>
      <w:lvlText w:val="•"/>
      <w:lvlJc w:val="left"/>
      <w:pPr>
        <w:tabs>
          <w:tab w:val="num" w:pos="2160"/>
        </w:tabs>
        <w:ind w:left="2160" w:hanging="360"/>
      </w:pPr>
      <w:rPr>
        <w:rFonts w:ascii="Arial" w:hAnsi="Arial" w:hint="default"/>
      </w:rPr>
    </w:lvl>
    <w:lvl w:ilvl="3" w:tplc="DD3A9FFA" w:tentative="1">
      <w:start w:val="1"/>
      <w:numFmt w:val="bullet"/>
      <w:lvlText w:val="•"/>
      <w:lvlJc w:val="left"/>
      <w:pPr>
        <w:tabs>
          <w:tab w:val="num" w:pos="2880"/>
        </w:tabs>
        <w:ind w:left="2880" w:hanging="360"/>
      </w:pPr>
      <w:rPr>
        <w:rFonts w:ascii="Arial" w:hAnsi="Arial" w:hint="default"/>
      </w:rPr>
    </w:lvl>
    <w:lvl w:ilvl="4" w:tplc="A9B2AEE8" w:tentative="1">
      <w:start w:val="1"/>
      <w:numFmt w:val="bullet"/>
      <w:lvlText w:val="•"/>
      <w:lvlJc w:val="left"/>
      <w:pPr>
        <w:tabs>
          <w:tab w:val="num" w:pos="3600"/>
        </w:tabs>
        <w:ind w:left="3600" w:hanging="360"/>
      </w:pPr>
      <w:rPr>
        <w:rFonts w:ascii="Arial" w:hAnsi="Arial" w:hint="default"/>
      </w:rPr>
    </w:lvl>
    <w:lvl w:ilvl="5" w:tplc="6E504FDE" w:tentative="1">
      <w:start w:val="1"/>
      <w:numFmt w:val="bullet"/>
      <w:lvlText w:val="•"/>
      <w:lvlJc w:val="left"/>
      <w:pPr>
        <w:tabs>
          <w:tab w:val="num" w:pos="4320"/>
        </w:tabs>
        <w:ind w:left="4320" w:hanging="360"/>
      </w:pPr>
      <w:rPr>
        <w:rFonts w:ascii="Arial" w:hAnsi="Arial" w:hint="default"/>
      </w:rPr>
    </w:lvl>
    <w:lvl w:ilvl="6" w:tplc="696022EA" w:tentative="1">
      <w:start w:val="1"/>
      <w:numFmt w:val="bullet"/>
      <w:lvlText w:val="•"/>
      <w:lvlJc w:val="left"/>
      <w:pPr>
        <w:tabs>
          <w:tab w:val="num" w:pos="5040"/>
        </w:tabs>
        <w:ind w:left="5040" w:hanging="360"/>
      </w:pPr>
      <w:rPr>
        <w:rFonts w:ascii="Arial" w:hAnsi="Arial" w:hint="default"/>
      </w:rPr>
    </w:lvl>
    <w:lvl w:ilvl="7" w:tplc="B7CE0C0C" w:tentative="1">
      <w:start w:val="1"/>
      <w:numFmt w:val="bullet"/>
      <w:lvlText w:val="•"/>
      <w:lvlJc w:val="left"/>
      <w:pPr>
        <w:tabs>
          <w:tab w:val="num" w:pos="5760"/>
        </w:tabs>
        <w:ind w:left="5760" w:hanging="360"/>
      </w:pPr>
      <w:rPr>
        <w:rFonts w:ascii="Arial" w:hAnsi="Arial" w:hint="default"/>
      </w:rPr>
    </w:lvl>
    <w:lvl w:ilvl="8" w:tplc="75D27FFE" w:tentative="1">
      <w:start w:val="1"/>
      <w:numFmt w:val="bullet"/>
      <w:lvlText w:val="•"/>
      <w:lvlJc w:val="left"/>
      <w:pPr>
        <w:tabs>
          <w:tab w:val="num" w:pos="6480"/>
        </w:tabs>
        <w:ind w:left="6480" w:hanging="360"/>
      </w:pPr>
      <w:rPr>
        <w:rFonts w:ascii="Arial" w:hAnsi="Arial" w:hint="default"/>
      </w:rPr>
    </w:lvl>
  </w:abstractNum>
  <w:abstractNum w:abstractNumId="2">
    <w:nsid w:val="07DA5FFC"/>
    <w:multiLevelType w:val="hybridMultilevel"/>
    <w:tmpl w:val="E8C423C8"/>
    <w:lvl w:ilvl="0" w:tplc="E3BC59CC">
      <w:start w:val="1"/>
      <w:numFmt w:val="bullet"/>
      <w:lvlText w:val="-"/>
      <w:lvlJc w:val="left"/>
      <w:pPr>
        <w:ind w:left="900" w:hanging="400"/>
      </w:pPr>
      <w:rPr>
        <w:rFonts w:ascii="Times New Roman" w:hAnsi="Times New Roman"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3">
    <w:nsid w:val="0A494975"/>
    <w:multiLevelType w:val="hybridMultilevel"/>
    <w:tmpl w:val="88DCF2F6"/>
    <w:lvl w:ilvl="0" w:tplc="08B68832">
      <w:start w:val="8"/>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
    <w:nsid w:val="0B7F4498"/>
    <w:multiLevelType w:val="hybridMultilevel"/>
    <w:tmpl w:val="76AE7446"/>
    <w:lvl w:ilvl="0" w:tplc="780AB37C">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D6B04B8"/>
    <w:multiLevelType w:val="hybridMultilevel"/>
    <w:tmpl w:val="8AD8F5CA"/>
    <w:lvl w:ilvl="0" w:tplc="B29CAACE">
      <w:start w:val="1"/>
      <w:numFmt w:val="bullet"/>
      <w:lvlText w:val=""/>
      <w:lvlJc w:val="left"/>
      <w:pPr>
        <w:ind w:left="800" w:hanging="400"/>
      </w:pPr>
      <w:rPr>
        <w:rFonts w:ascii="Wingdings 2" w:hAnsi="Wingdings 2"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0B654D9"/>
    <w:multiLevelType w:val="hybridMultilevel"/>
    <w:tmpl w:val="9BEE7106"/>
    <w:lvl w:ilvl="0" w:tplc="B29CAACE">
      <w:start w:val="1"/>
      <w:numFmt w:val="bullet"/>
      <w:lvlText w:val=""/>
      <w:lvlJc w:val="left"/>
      <w:pPr>
        <w:ind w:left="400" w:hanging="400"/>
      </w:pPr>
      <w:rPr>
        <w:rFonts w:ascii="Wingdings 2" w:hAnsi="Wingdings 2"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nsid w:val="1A9C186C"/>
    <w:multiLevelType w:val="hybridMultilevel"/>
    <w:tmpl w:val="26F03B60"/>
    <w:lvl w:ilvl="0" w:tplc="F76EB88A">
      <w:start w:val="1"/>
      <w:numFmt w:val="bullet"/>
      <w:lvlText w:val="◦"/>
      <w:lvlJc w:val="left"/>
      <w:pPr>
        <w:ind w:left="840" w:hanging="400"/>
      </w:pPr>
      <w:rPr>
        <w:rFonts w:ascii="Batang" w:eastAsia="Batang" w:hAnsi="Batang" w:hint="eastAsia"/>
      </w:rPr>
    </w:lvl>
    <w:lvl w:ilvl="1" w:tplc="04090003" w:tentative="1">
      <w:start w:val="1"/>
      <w:numFmt w:val="bullet"/>
      <w:lvlText w:val=""/>
      <w:lvlJc w:val="left"/>
      <w:pPr>
        <w:ind w:left="1240" w:hanging="400"/>
      </w:pPr>
      <w:rPr>
        <w:rFonts w:ascii="Wingdings" w:hAnsi="Wingdings" w:hint="default"/>
      </w:rPr>
    </w:lvl>
    <w:lvl w:ilvl="2" w:tplc="04090005" w:tentative="1">
      <w:start w:val="1"/>
      <w:numFmt w:val="bullet"/>
      <w:lvlText w:val=""/>
      <w:lvlJc w:val="left"/>
      <w:pPr>
        <w:ind w:left="1640" w:hanging="400"/>
      </w:pPr>
      <w:rPr>
        <w:rFonts w:ascii="Wingdings" w:hAnsi="Wingdings" w:hint="default"/>
      </w:rPr>
    </w:lvl>
    <w:lvl w:ilvl="3" w:tplc="04090001" w:tentative="1">
      <w:start w:val="1"/>
      <w:numFmt w:val="bullet"/>
      <w:lvlText w:val=""/>
      <w:lvlJc w:val="left"/>
      <w:pPr>
        <w:ind w:left="2040" w:hanging="400"/>
      </w:pPr>
      <w:rPr>
        <w:rFonts w:ascii="Wingdings" w:hAnsi="Wingdings" w:hint="default"/>
      </w:rPr>
    </w:lvl>
    <w:lvl w:ilvl="4" w:tplc="04090003" w:tentative="1">
      <w:start w:val="1"/>
      <w:numFmt w:val="bullet"/>
      <w:lvlText w:val=""/>
      <w:lvlJc w:val="left"/>
      <w:pPr>
        <w:ind w:left="2440" w:hanging="400"/>
      </w:pPr>
      <w:rPr>
        <w:rFonts w:ascii="Wingdings" w:hAnsi="Wingdings" w:hint="default"/>
      </w:rPr>
    </w:lvl>
    <w:lvl w:ilvl="5" w:tplc="04090005" w:tentative="1">
      <w:start w:val="1"/>
      <w:numFmt w:val="bullet"/>
      <w:lvlText w:val=""/>
      <w:lvlJc w:val="left"/>
      <w:pPr>
        <w:ind w:left="2840" w:hanging="400"/>
      </w:pPr>
      <w:rPr>
        <w:rFonts w:ascii="Wingdings" w:hAnsi="Wingdings" w:hint="default"/>
      </w:rPr>
    </w:lvl>
    <w:lvl w:ilvl="6" w:tplc="04090001" w:tentative="1">
      <w:start w:val="1"/>
      <w:numFmt w:val="bullet"/>
      <w:lvlText w:val=""/>
      <w:lvlJc w:val="left"/>
      <w:pPr>
        <w:ind w:left="3240" w:hanging="400"/>
      </w:pPr>
      <w:rPr>
        <w:rFonts w:ascii="Wingdings" w:hAnsi="Wingdings" w:hint="default"/>
      </w:rPr>
    </w:lvl>
    <w:lvl w:ilvl="7" w:tplc="04090003" w:tentative="1">
      <w:start w:val="1"/>
      <w:numFmt w:val="bullet"/>
      <w:lvlText w:val=""/>
      <w:lvlJc w:val="left"/>
      <w:pPr>
        <w:ind w:left="3640" w:hanging="400"/>
      </w:pPr>
      <w:rPr>
        <w:rFonts w:ascii="Wingdings" w:hAnsi="Wingdings" w:hint="default"/>
      </w:rPr>
    </w:lvl>
    <w:lvl w:ilvl="8" w:tplc="04090005" w:tentative="1">
      <w:start w:val="1"/>
      <w:numFmt w:val="bullet"/>
      <w:lvlText w:val=""/>
      <w:lvlJc w:val="left"/>
      <w:pPr>
        <w:ind w:left="4040" w:hanging="400"/>
      </w:pPr>
      <w:rPr>
        <w:rFonts w:ascii="Wingdings" w:hAnsi="Wingdings" w:hint="default"/>
      </w:rPr>
    </w:lvl>
  </w:abstractNum>
  <w:abstractNum w:abstractNumId="8">
    <w:nsid w:val="1DB14463"/>
    <w:multiLevelType w:val="hybridMultilevel"/>
    <w:tmpl w:val="9954A08A"/>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1F7D4248"/>
    <w:multiLevelType w:val="hybridMultilevel"/>
    <w:tmpl w:val="09C08EDE"/>
    <w:lvl w:ilvl="0" w:tplc="80C0B988">
      <w:start w:val="1"/>
      <w:numFmt w:val="bullet"/>
      <w:lvlText w:val="•"/>
      <w:lvlJc w:val="left"/>
      <w:pPr>
        <w:tabs>
          <w:tab w:val="num" w:pos="720"/>
        </w:tabs>
        <w:ind w:left="720" w:hanging="360"/>
      </w:pPr>
      <w:rPr>
        <w:rFonts w:ascii="Arial" w:hAnsi="Arial" w:hint="default"/>
      </w:rPr>
    </w:lvl>
    <w:lvl w:ilvl="1" w:tplc="3E28E69A" w:tentative="1">
      <w:start w:val="1"/>
      <w:numFmt w:val="bullet"/>
      <w:lvlText w:val="•"/>
      <w:lvlJc w:val="left"/>
      <w:pPr>
        <w:tabs>
          <w:tab w:val="num" w:pos="1440"/>
        </w:tabs>
        <w:ind w:left="1440" w:hanging="360"/>
      </w:pPr>
      <w:rPr>
        <w:rFonts w:ascii="Arial" w:hAnsi="Arial" w:hint="default"/>
      </w:rPr>
    </w:lvl>
    <w:lvl w:ilvl="2" w:tplc="46E2DFA0" w:tentative="1">
      <w:start w:val="1"/>
      <w:numFmt w:val="bullet"/>
      <w:lvlText w:val="•"/>
      <w:lvlJc w:val="left"/>
      <w:pPr>
        <w:tabs>
          <w:tab w:val="num" w:pos="2160"/>
        </w:tabs>
        <w:ind w:left="2160" w:hanging="360"/>
      </w:pPr>
      <w:rPr>
        <w:rFonts w:ascii="Arial" w:hAnsi="Arial" w:hint="default"/>
      </w:rPr>
    </w:lvl>
    <w:lvl w:ilvl="3" w:tplc="A1CA5286" w:tentative="1">
      <w:start w:val="1"/>
      <w:numFmt w:val="bullet"/>
      <w:lvlText w:val="•"/>
      <w:lvlJc w:val="left"/>
      <w:pPr>
        <w:tabs>
          <w:tab w:val="num" w:pos="2880"/>
        </w:tabs>
        <w:ind w:left="2880" w:hanging="360"/>
      </w:pPr>
      <w:rPr>
        <w:rFonts w:ascii="Arial" w:hAnsi="Arial" w:hint="default"/>
      </w:rPr>
    </w:lvl>
    <w:lvl w:ilvl="4" w:tplc="358EFA7C" w:tentative="1">
      <w:start w:val="1"/>
      <w:numFmt w:val="bullet"/>
      <w:lvlText w:val="•"/>
      <w:lvlJc w:val="left"/>
      <w:pPr>
        <w:tabs>
          <w:tab w:val="num" w:pos="3600"/>
        </w:tabs>
        <w:ind w:left="3600" w:hanging="360"/>
      </w:pPr>
      <w:rPr>
        <w:rFonts w:ascii="Arial" w:hAnsi="Arial" w:hint="default"/>
      </w:rPr>
    </w:lvl>
    <w:lvl w:ilvl="5" w:tplc="04208B10" w:tentative="1">
      <w:start w:val="1"/>
      <w:numFmt w:val="bullet"/>
      <w:lvlText w:val="•"/>
      <w:lvlJc w:val="left"/>
      <w:pPr>
        <w:tabs>
          <w:tab w:val="num" w:pos="4320"/>
        </w:tabs>
        <w:ind w:left="4320" w:hanging="360"/>
      </w:pPr>
      <w:rPr>
        <w:rFonts w:ascii="Arial" w:hAnsi="Arial" w:hint="default"/>
      </w:rPr>
    </w:lvl>
    <w:lvl w:ilvl="6" w:tplc="742C5E62" w:tentative="1">
      <w:start w:val="1"/>
      <w:numFmt w:val="bullet"/>
      <w:lvlText w:val="•"/>
      <w:lvlJc w:val="left"/>
      <w:pPr>
        <w:tabs>
          <w:tab w:val="num" w:pos="5040"/>
        </w:tabs>
        <w:ind w:left="5040" w:hanging="360"/>
      </w:pPr>
      <w:rPr>
        <w:rFonts w:ascii="Arial" w:hAnsi="Arial" w:hint="default"/>
      </w:rPr>
    </w:lvl>
    <w:lvl w:ilvl="7" w:tplc="505C6B4C" w:tentative="1">
      <w:start w:val="1"/>
      <w:numFmt w:val="bullet"/>
      <w:lvlText w:val="•"/>
      <w:lvlJc w:val="left"/>
      <w:pPr>
        <w:tabs>
          <w:tab w:val="num" w:pos="5760"/>
        </w:tabs>
        <w:ind w:left="5760" w:hanging="360"/>
      </w:pPr>
      <w:rPr>
        <w:rFonts w:ascii="Arial" w:hAnsi="Arial" w:hint="default"/>
      </w:rPr>
    </w:lvl>
    <w:lvl w:ilvl="8" w:tplc="9F2E329E" w:tentative="1">
      <w:start w:val="1"/>
      <w:numFmt w:val="bullet"/>
      <w:lvlText w:val="•"/>
      <w:lvlJc w:val="left"/>
      <w:pPr>
        <w:tabs>
          <w:tab w:val="num" w:pos="6480"/>
        </w:tabs>
        <w:ind w:left="6480" w:hanging="360"/>
      </w:pPr>
      <w:rPr>
        <w:rFonts w:ascii="Arial" w:hAnsi="Arial" w:hint="default"/>
      </w:rPr>
    </w:lvl>
  </w:abstractNum>
  <w:abstractNum w:abstractNumId="10">
    <w:nsid w:val="1FD74369"/>
    <w:multiLevelType w:val="hybridMultilevel"/>
    <w:tmpl w:val="A9C8FAA2"/>
    <w:lvl w:ilvl="0" w:tplc="DC06744C">
      <w:start w:val="1"/>
      <w:numFmt w:val="bullet"/>
      <w:lvlText w:val="•"/>
      <w:lvlJc w:val="left"/>
      <w:pPr>
        <w:tabs>
          <w:tab w:val="num" w:pos="720"/>
        </w:tabs>
        <w:ind w:left="720" w:hanging="360"/>
      </w:pPr>
      <w:rPr>
        <w:rFonts w:ascii="Arial" w:hAnsi="Arial" w:hint="default"/>
      </w:rPr>
    </w:lvl>
    <w:lvl w:ilvl="1" w:tplc="01AA5784" w:tentative="1">
      <w:start w:val="1"/>
      <w:numFmt w:val="bullet"/>
      <w:lvlText w:val="•"/>
      <w:lvlJc w:val="left"/>
      <w:pPr>
        <w:tabs>
          <w:tab w:val="num" w:pos="1440"/>
        </w:tabs>
        <w:ind w:left="1440" w:hanging="360"/>
      </w:pPr>
      <w:rPr>
        <w:rFonts w:ascii="Arial" w:hAnsi="Arial" w:hint="default"/>
      </w:rPr>
    </w:lvl>
    <w:lvl w:ilvl="2" w:tplc="F71C972A" w:tentative="1">
      <w:start w:val="1"/>
      <w:numFmt w:val="bullet"/>
      <w:lvlText w:val="•"/>
      <w:lvlJc w:val="left"/>
      <w:pPr>
        <w:tabs>
          <w:tab w:val="num" w:pos="2160"/>
        </w:tabs>
        <w:ind w:left="2160" w:hanging="360"/>
      </w:pPr>
      <w:rPr>
        <w:rFonts w:ascii="Arial" w:hAnsi="Arial" w:hint="default"/>
      </w:rPr>
    </w:lvl>
    <w:lvl w:ilvl="3" w:tplc="D2BC0A3A" w:tentative="1">
      <w:start w:val="1"/>
      <w:numFmt w:val="bullet"/>
      <w:lvlText w:val="•"/>
      <w:lvlJc w:val="left"/>
      <w:pPr>
        <w:tabs>
          <w:tab w:val="num" w:pos="2880"/>
        </w:tabs>
        <w:ind w:left="2880" w:hanging="360"/>
      </w:pPr>
      <w:rPr>
        <w:rFonts w:ascii="Arial" w:hAnsi="Arial" w:hint="default"/>
      </w:rPr>
    </w:lvl>
    <w:lvl w:ilvl="4" w:tplc="9A227282" w:tentative="1">
      <w:start w:val="1"/>
      <w:numFmt w:val="bullet"/>
      <w:lvlText w:val="•"/>
      <w:lvlJc w:val="left"/>
      <w:pPr>
        <w:tabs>
          <w:tab w:val="num" w:pos="3600"/>
        </w:tabs>
        <w:ind w:left="3600" w:hanging="360"/>
      </w:pPr>
      <w:rPr>
        <w:rFonts w:ascii="Arial" w:hAnsi="Arial" w:hint="default"/>
      </w:rPr>
    </w:lvl>
    <w:lvl w:ilvl="5" w:tplc="6FCAFF42" w:tentative="1">
      <w:start w:val="1"/>
      <w:numFmt w:val="bullet"/>
      <w:lvlText w:val="•"/>
      <w:lvlJc w:val="left"/>
      <w:pPr>
        <w:tabs>
          <w:tab w:val="num" w:pos="4320"/>
        </w:tabs>
        <w:ind w:left="4320" w:hanging="360"/>
      </w:pPr>
      <w:rPr>
        <w:rFonts w:ascii="Arial" w:hAnsi="Arial" w:hint="default"/>
      </w:rPr>
    </w:lvl>
    <w:lvl w:ilvl="6" w:tplc="1F4CE76A" w:tentative="1">
      <w:start w:val="1"/>
      <w:numFmt w:val="bullet"/>
      <w:lvlText w:val="•"/>
      <w:lvlJc w:val="left"/>
      <w:pPr>
        <w:tabs>
          <w:tab w:val="num" w:pos="5040"/>
        </w:tabs>
        <w:ind w:left="5040" w:hanging="360"/>
      </w:pPr>
      <w:rPr>
        <w:rFonts w:ascii="Arial" w:hAnsi="Arial" w:hint="default"/>
      </w:rPr>
    </w:lvl>
    <w:lvl w:ilvl="7" w:tplc="6FB63448" w:tentative="1">
      <w:start w:val="1"/>
      <w:numFmt w:val="bullet"/>
      <w:lvlText w:val="•"/>
      <w:lvlJc w:val="left"/>
      <w:pPr>
        <w:tabs>
          <w:tab w:val="num" w:pos="5760"/>
        </w:tabs>
        <w:ind w:left="5760" w:hanging="360"/>
      </w:pPr>
      <w:rPr>
        <w:rFonts w:ascii="Arial" w:hAnsi="Arial" w:hint="default"/>
      </w:rPr>
    </w:lvl>
    <w:lvl w:ilvl="8" w:tplc="39F6FEE4" w:tentative="1">
      <w:start w:val="1"/>
      <w:numFmt w:val="bullet"/>
      <w:lvlText w:val="•"/>
      <w:lvlJc w:val="left"/>
      <w:pPr>
        <w:tabs>
          <w:tab w:val="num" w:pos="6480"/>
        </w:tabs>
        <w:ind w:left="6480" w:hanging="360"/>
      </w:pPr>
      <w:rPr>
        <w:rFonts w:ascii="Arial" w:hAnsi="Arial" w:hint="default"/>
      </w:rPr>
    </w:lvl>
  </w:abstractNum>
  <w:abstractNum w:abstractNumId="11">
    <w:nsid w:val="20B574E5"/>
    <w:multiLevelType w:val="hybridMultilevel"/>
    <w:tmpl w:val="B07297B2"/>
    <w:lvl w:ilvl="0" w:tplc="780AB37C">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40C06A7"/>
    <w:multiLevelType w:val="hybridMultilevel"/>
    <w:tmpl w:val="B02C1F40"/>
    <w:lvl w:ilvl="0" w:tplc="AE6AB8D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24604097"/>
    <w:multiLevelType w:val="hybridMultilevel"/>
    <w:tmpl w:val="4816FB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EA82704"/>
    <w:multiLevelType w:val="hybridMultilevel"/>
    <w:tmpl w:val="F2FC6A38"/>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08090005" w:tentative="1">
      <w:start w:val="1"/>
      <w:numFmt w:val="bullet"/>
      <w:lvlText w:val=""/>
      <w:lvlJc w:val="left"/>
      <w:pPr>
        <w:tabs>
          <w:tab w:val="num" w:pos="-2300"/>
        </w:tabs>
        <w:ind w:left="-2300" w:hanging="360"/>
      </w:pPr>
      <w:rPr>
        <w:rFonts w:ascii="Wingdings" w:hAnsi="Wingdings"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5">
    <w:nsid w:val="2FF63021"/>
    <w:multiLevelType w:val="hybridMultilevel"/>
    <w:tmpl w:val="A04632F0"/>
    <w:lvl w:ilvl="0" w:tplc="8C3086EC">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6">
    <w:nsid w:val="31554293"/>
    <w:multiLevelType w:val="hybridMultilevel"/>
    <w:tmpl w:val="47584B8A"/>
    <w:lvl w:ilvl="0" w:tplc="A9B8A400">
      <w:start w:val="1"/>
      <w:numFmt w:val="bullet"/>
      <w:lvlText w:val=""/>
      <w:lvlJc w:val="center"/>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59D7C97"/>
    <w:multiLevelType w:val="hybridMultilevel"/>
    <w:tmpl w:val="B1267860"/>
    <w:lvl w:ilvl="0" w:tplc="F76EB88A">
      <w:start w:val="1"/>
      <w:numFmt w:val="bullet"/>
      <w:lvlText w:val="◦"/>
      <w:lvlJc w:val="left"/>
      <w:pPr>
        <w:ind w:left="800" w:hanging="400"/>
      </w:pPr>
      <w:rPr>
        <w:rFonts w:ascii="Batang" w:eastAsia="Batang" w:hAnsi="Batang"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59E3C87"/>
    <w:multiLevelType w:val="hybridMultilevel"/>
    <w:tmpl w:val="913E71E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A72747B"/>
    <w:multiLevelType w:val="hybridMultilevel"/>
    <w:tmpl w:val="D8502A8A"/>
    <w:lvl w:ilvl="0" w:tplc="780AB37C">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B641B5E"/>
    <w:multiLevelType w:val="hybridMultilevel"/>
    <w:tmpl w:val="5C662642"/>
    <w:lvl w:ilvl="0" w:tplc="5366F900">
      <w:start w:val="1"/>
      <w:numFmt w:val="bullet"/>
      <w:lvlText w:val="–"/>
      <w:lvlJc w:val="left"/>
      <w:pPr>
        <w:ind w:left="684" w:hanging="400"/>
      </w:pPr>
      <w:rPr>
        <w:rFonts w:ascii="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nsid w:val="42975EEE"/>
    <w:multiLevelType w:val="hybridMultilevel"/>
    <w:tmpl w:val="E452BE5E"/>
    <w:lvl w:ilvl="0" w:tplc="1EF0521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42EF15CB"/>
    <w:multiLevelType w:val="hybridMultilevel"/>
    <w:tmpl w:val="5B482C10"/>
    <w:lvl w:ilvl="0" w:tplc="A9B8A400">
      <w:start w:val="1"/>
      <w:numFmt w:val="bullet"/>
      <w:lvlText w:val=""/>
      <w:lvlJc w:val="center"/>
      <w:pPr>
        <w:ind w:left="800" w:hanging="400"/>
      </w:pPr>
      <w:rPr>
        <w:rFonts w:ascii="Wingdings" w:hAnsi="Wingdings" w:hint="default"/>
      </w:rPr>
    </w:lvl>
    <w:lvl w:ilvl="1" w:tplc="E3BC59CC">
      <w:start w:val="1"/>
      <w:numFmt w:val="bullet"/>
      <w:lvlText w:val="-"/>
      <w:lvlJc w:val="left"/>
      <w:pPr>
        <w:ind w:left="1200" w:hanging="400"/>
      </w:pPr>
      <w:rPr>
        <w:rFonts w:ascii="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43671BCB"/>
    <w:multiLevelType w:val="hybridMultilevel"/>
    <w:tmpl w:val="E32A471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4560353E"/>
    <w:multiLevelType w:val="hybridMultilevel"/>
    <w:tmpl w:val="360AAEA6"/>
    <w:lvl w:ilvl="0" w:tplc="E3BC59CC">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48CE3C96"/>
    <w:multiLevelType w:val="hybridMultilevel"/>
    <w:tmpl w:val="DAFC8AFE"/>
    <w:lvl w:ilvl="0" w:tplc="103881E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6">
    <w:nsid w:val="4B0E0CA1"/>
    <w:multiLevelType w:val="hybridMultilevel"/>
    <w:tmpl w:val="1E4219E8"/>
    <w:lvl w:ilvl="0" w:tplc="A9B8A400">
      <w:start w:val="1"/>
      <w:numFmt w:val="bullet"/>
      <w:lvlText w:val=""/>
      <w:lvlJc w:val="center"/>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4CE822E1"/>
    <w:multiLevelType w:val="hybridMultilevel"/>
    <w:tmpl w:val="8168D814"/>
    <w:lvl w:ilvl="0" w:tplc="B29CAACE">
      <w:start w:val="1"/>
      <w:numFmt w:val="bullet"/>
      <w:lvlText w:val=""/>
      <w:lvlJc w:val="left"/>
      <w:pPr>
        <w:ind w:left="800" w:hanging="400"/>
      </w:pPr>
      <w:rPr>
        <w:rFonts w:ascii="Wingdings 2" w:hAnsi="Wingdings 2"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4E2D5B9B"/>
    <w:multiLevelType w:val="hybridMultilevel"/>
    <w:tmpl w:val="166C9986"/>
    <w:lvl w:ilvl="0" w:tplc="0C127C10">
      <w:start w:val="1"/>
      <w:numFmt w:val="bullet"/>
      <w:lvlText w:val=""/>
      <w:lvlJc w:val="left"/>
      <w:pPr>
        <w:ind w:left="800" w:hanging="400"/>
      </w:pPr>
      <w:rPr>
        <w:rFonts w:ascii="Wingdings" w:eastAsia="Gulim"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55DE609B"/>
    <w:multiLevelType w:val="hybridMultilevel"/>
    <w:tmpl w:val="C3F40186"/>
    <w:lvl w:ilvl="0" w:tplc="E3BC59CC">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5DF9756F"/>
    <w:multiLevelType w:val="hybridMultilevel"/>
    <w:tmpl w:val="C586409A"/>
    <w:lvl w:ilvl="0" w:tplc="AA6A51DC">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1">
    <w:nsid w:val="5FFA3C8B"/>
    <w:multiLevelType w:val="hybridMultilevel"/>
    <w:tmpl w:val="A3F2F5B4"/>
    <w:lvl w:ilvl="0" w:tplc="04090001">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32">
    <w:nsid w:val="69E077EC"/>
    <w:multiLevelType w:val="hybridMultilevel"/>
    <w:tmpl w:val="C9E85324"/>
    <w:lvl w:ilvl="0" w:tplc="A9B8A400">
      <w:start w:val="1"/>
      <w:numFmt w:val="bullet"/>
      <w:lvlText w:val=""/>
      <w:lvlJc w:val="center"/>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69E70047"/>
    <w:multiLevelType w:val="hybridMultilevel"/>
    <w:tmpl w:val="907EC986"/>
    <w:lvl w:ilvl="0" w:tplc="B29CAACE">
      <w:start w:val="1"/>
      <w:numFmt w:val="bullet"/>
      <w:lvlText w:val=""/>
      <w:lvlJc w:val="left"/>
      <w:pPr>
        <w:ind w:left="800" w:hanging="400"/>
      </w:pPr>
      <w:rPr>
        <w:rFonts w:ascii="Wingdings 2" w:hAnsi="Wingdings 2"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7626538A"/>
    <w:multiLevelType w:val="hybridMultilevel"/>
    <w:tmpl w:val="1E307C10"/>
    <w:lvl w:ilvl="0" w:tplc="9C2EF848">
      <w:start w:val="1"/>
      <w:numFmt w:val="bullet"/>
      <w:lvlText w:val=""/>
      <w:lvlJc w:val="left"/>
      <w:pPr>
        <w:ind w:left="400" w:hanging="400"/>
      </w:pPr>
      <w:rPr>
        <w:rFonts w:ascii="Wingdings 2" w:hAnsi="Wingdings 2"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5">
    <w:nsid w:val="7D8D5BE2"/>
    <w:multiLevelType w:val="hybridMultilevel"/>
    <w:tmpl w:val="CA9A0518"/>
    <w:lvl w:ilvl="0" w:tplc="C910FA50">
      <w:start w:val="1"/>
      <w:numFmt w:val="bullet"/>
      <w:lvlText w:val="•"/>
      <w:lvlJc w:val="left"/>
      <w:pPr>
        <w:tabs>
          <w:tab w:val="num" w:pos="720"/>
        </w:tabs>
        <w:ind w:left="720" w:hanging="360"/>
      </w:pPr>
      <w:rPr>
        <w:rFonts w:ascii="Arial" w:hAnsi="Arial" w:hint="default"/>
      </w:rPr>
    </w:lvl>
    <w:lvl w:ilvl="1" w:tplc="7DCC5B60" w:tentative="1">
      <w:start w:val="1"/>
      <w:numFmt w:val="bullet"/>
      <w:lvlText w:val="•"/>
      <w:lvlJc w:val="left"/>
      <w:pPr>
        <w:tabs>
          <w:tab w:val="num" w:pos="1440"/>
        </w:tabs>
        <w:ind w:left="1440" w:hanging="360"/>
      </w:pPr>
      <w:rPr>
        <w:rFonts w:ascii="Arial" w:hAnsi="Arial" w:hint="default"/>
      </w:rPr>
    </w:lvl>
    <w:lvl w:ilvl="2" w:tplc="CA281500" w:tentative="1">
      <w:start w:val="1"/>
      <w:numFmt w:val="bullet"/>
      <w:lvlText w:val="•"/>
      <w:lvlJc w:val="left"/>
      <w:pPr>
        <w:tabs>
          <w:tab w:val="num" w:pos="2160"/>
        </w:tabs>
        <w:ind w:left="2160" w:hanging="360"/>
      </w:pPr>
      <w:rPr>
        <w:rFonts w:ascii="Arial" w:hAnsi="Arial" w:hint="default"/>
      </w:rPr>
    </w:lvl>
    <w:lvl w:ilvl="3" w:tplc="E3CEE088" w:tentative="1">
      <w:start w:val="1"/>
      <w:numFmt w:val="bullet"/>
      <w:lvlText w:val="•"/>
      <w:lvlJc w:val="left"/>
      <w:pPr>
        <w:tabs>
          <w:tab w:val="num" w:pos="2880"/>
        </w:tabs>
        <w:ind w:left="2880" w:hanging="360"/>
      </w:pPr>
      <w:rPr>
        <w:rFonts w:ascii="Arial" w:hAnsi="Arial" w:hint="default"/>
      </w:rPr>
    </w:lvl>
    <w:lvl w:ilvl="4" w:tplc="7382D7F0" w:tentative="1">
      <w:start w:val="1"/>
      <w:numFmt w:val="bullet"/>
      <w:lvlText w:val="•"/>
      <w:lvlJc w:val="left"/>
      <w:pPr>
        <w:tabs>
          <w:tab w:val="num" w:pos="3600"/>
        </w:tabs>
        <w:ind w:left="3600" w:hanging="360"/>
      </w:pPr>
      <w:rPr>
        <w:rFonts w:ascii="Arial" w:hAnsi="Arial" w:hint="default"/>
      </w:rPr>
    </w:lvl>
    <w:lvl w:ilvl="5" w:tplc="B8A62FF6" w:tentative="1">
      <w:start w:val="1"/>
      <w:numFmt w:val="bullet"/>
      <w:lvlText w:val="•"/>
      <w:lvlJc w:val="left"/>
      <w:pPr>
        <w:tabs>
          <w:tab w:val="num" w:pos="4320"/>
        </w:tabs>
        <w:ind w:left="4320" w:hanging="360"/>
      </w:pPr>
      <w:rPr>
        <w:rFonts w:ascii="Arial" w:hAnsi="Arial" w:hint="default"/>
      </w:rPr>
    </w:lvl>
    <w:lvl w:ilvl="6" w:tplc="731C80BE" w:tentative="1">
      <w:start w:val="1"/>
      <w:numFmt w:val="bullet"/>
      <w:lvlText w:val="•"/>
      <w:lvlJc w:val="left"/>
      <w:pPr>
        <w:tabs>
          <w:tab w:val="num" w:pos="5040"/>
        </w:tabs>
        <w:ind w:left="5040" w:hanging="360"/>
      </w:pPr>
      <w:rPr>
        <w:rFonts w:ascii="Arial" w:hAnsi="Arial" w:hint="default"/>
      </w:rPr>
    </w:lvl>
    <w:lvl w:ilvl="7" w:tplc="99D63F48" w:tentative="1">
      <w:start w:val="1"/>
      <w:numFmt w:val="bullet"/>
      <w:lvlText w:val="•"/>
      <w:lvlJc w:val="left"/>
      <w:pPr>
        <w:tabs>
          <w:tab w:val="num" w:pos="5760"/>
        </w:tabs>
        <w:ind w:left="5760" w:hanging="360"/>
      </w:pPr>
      <w:rPr>
        <w:rFonts w:ascii="Arial" w:hAnsi="Arial" w:hint="default"/>
      </w:rPr>
    </w:lvl>
    <w:lvl w:ilvl="8" w:tplc="0234FE2A" w:tentative="1">
      <w:start w:val="1"/>
      <w:numFmt w:val="bullet"/>
      <w:lvlText w:val="•"/>
      <w:lvlJc w:val="left"/>
      <w:pPr>
        <w:tabs>
          <w:tab w:val="num" w:pos="6480"/>
        </w:tabs>
        <w:ind w:left="6480" w:hanging="360"/>
      </w:pPr>
      <w:rPr>
        <w:rFonts w:ascii="Arial" w:hAnsi="Arial" w:hint="default"/>
      </w:rPr>
    </w:lvl>
  </w:abstractNum>
  <w:abstractNum w:abstractNumId="36">
    <w:nsid w:val="7E3F00D5"/>
    <w:multiLevelType w:val="hybridMultilevel"/>
    <w:tmpl w:val="31889E2C"/>
    <w:lvl w:ilvl="0" w:tplc="62C0EE3C">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31"/>
  </w:num>
  <w:num w:numId="2">
    <w:abstractNumId w:val="2"/>
  </w:num>
  <w:num w:numId="3">
    <w:abstractNumId w:val="3"/>
  </w:num>
  <w:num w:numId="4">
    <w:abstractNumId w:val="15"/>
  </w:num>
  <w:num w:numId="5">
    <w:abstractNumId w:val="25"/>
  </w:num>
  <w:num w:numId="6">
    <w:abstractNumId w:val="21"/>
  </w:num>
  <w:num w:numId="7">
    <w:abstractNumId w:val="7"/>
  </w:num>
  <w:num w:numId="8">
    <w:abstractNumId w:val="36"/>
  </w:num>
  <w:num w:numId="9">
    <w:abstractNumId w:val="30"/>
  </w:num>
  <w:num w:numId="10">
    <w:abstractNumId w:val="17"/>
  </w:num>
  <w:num w:numId="11">
    <w:abstractNumId w:val="0"/>
  </w:num>
  <w:num w:numId="12">
    <w:abstractNumId w:val="22"/>
  </w:num>
  <w:num w:numId="13">
    <w:abstractNumId w:val="29"/>
  </w:num>
  <w:num w:numId="14">
    <w:abstractNumId w:val="8"/>
  </w:num>
  <w:num w:numId="15">
    <w:abstractNumId w:val="18"/>
  </w:num>
  <w:num w:numId="16">
    <w:abstractNumId w:val="26"/>
  </w:num>
  <w:num w:numId="17">
    <w:abstractNumId w:val="16"/>
  </w:num>
  <w:num w:numId="18">
    <w:abstractNumId w:val="32"/>
  </w:num>
  <w:num w:numId="19">
    <w:abstractNumId w:val="24"/>
  </w:num>
  <w:num w:numId="20">
    <w:abstractNumId w:val="28"/>
  </w:num>
  <w:num w:numId="21">
    <w:abstractNumId w:val="14"/>
  </w:num>
  <w:num w:numId="22">
    <w:abstractNumId w:val="13"/>
  </w:num>
  <w:num w:numId="23">
    <w:abstractNumId w:val="23"/>
  </w:num>
  <w:num w:numId="24">
    <w:abstractNumId w:val="20"/>
  </w:num>
  <w:num w:numId="25">
    <w:abstractNumId w:val="4"/>
  </w:num>
  <w:num w:numId="26">
    <w:abstractNumId w:val="34"/>
  </w:num>
  <w:num w:numId="27">
    <w:abstractNumId w:val="6"/>
  </w:num>
  <w:num w:numId="28">
    <w:abstractNumId w:val="27"/>
  </w:num>
  <w:num w:numId="29">
    <w:abstractNumId w:val="5"/>
  </w:num>
  <w:num w:numId="30">
    <w:abstractNumId w:val="33"/>
  </w:num>
  <w:num w:numId="31">
    <w:abstractNumId w:val="12"/>
  </w:num>
  <w:num w:numId="32">
    <w:abstractNumId w:val="19"/>
  </w:num>
  <w:num w:numId="33">
    <w:abstractNumId w:val="35"/>
  </w:num>
  <w:num w:numId="34">
    <w:abstractNumId w:val="9"/>
  </w:num>
  <w:num w:numId="35">
    <w:abstractNumId w:val="10"/>
  </w:num>
  <w:num w:numId="36">
    <w:abstractNumId w:val="1"/>
  </w:num>
  <w:num w:numId="3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01EC"/>
    <w:rsid w:val="0000060D"/>
    <w:rsid w:val="0000071B"/>
    <w:rsid w:val="00001CDB"/>
    <w:rsid w:val="0000317E"/>
    <w:rsid w:val="00006FEF"/>
    <w:rsid w:val="00007AB7"/>
    <w:rsid w:val="00007D85"/>
    <w:rsid w:val="00011C43"/>
    <w:rsid w:val="00011F03"/>
    <w:rsid w:val="00011F07"/>
    <w:rsid w:val="0001257A"/>
    <w:rsid w:val="00014B0C"/>
    <w:rsid w:val="0001525C"/>
    <w:rsid w:val="00015CE2"/>
    <w:rsid w:val="00016C48"/>
    <w:rsid w:val="000171CC"/>
    <w:rsid w:val="00020C55"/>
    <w:rsid w:val="00020C8C"/>
    <w:rsid w:val="000218FB"/>
    <w:rsid w:val="00021EF0"/>
    <w:rsid w:val="00022A3C"/>
    <w:rsid w:val="00022E4A"/>
    <w:rsid w:val="000255F8"/>
    <w:rsid w:val="00025891"/>
    <w:rsid w:val="00025F10"/>
    <w:rsid w:val="000263F8"/>
    <w:rsid w:val="00027193"/>
    <w:rsid w:val="00030464"/>
    <w:rsid w:val="0003104B"/>
    <w:rsid w:val="00033A13"/>
    <w:rsid w:val="0003484E"/>
    <w:rsid w:val="00034CF7"/>
    <w:rsid w:val="00034DFA"/>
    <w:rsid w:val="000354C8"/>
    <w:rsid w:val="000358D4"/>
    <w:rsid w:val="00035C57"/>
    <w:rsid w:val="00036340"/>
    <w:rsid w:val="0003640E"/>
    <w:rsid w:val="00036EF8"/>
    <w:rsid w:val="00037C47"/>
    <w:rsid w:val="00037FC3"/>
    <w:rsid w:val="00040D57"/>
    <w:rsid w:val="00040FF4"/>
    <w:rsid w:val="00041B58"/>
    <w:rsid w:val="00041DDB"/>
    <w:rsid w:val="00042E9D"/>
    <w:rsid w:val="000432B9"/>
    <w:rsid w:val="000438FD"/>
    <w:rsid w:val="00043CAA"/>
    <w:rsid w:val="00044442"/>
    <w:rsid w:val="00044689"/>
    <w:rsid w:val="00044C22"/>
    <w:rsid w:val="00046B2C"/>
    <w:rsid w:val="00046D66"/>
    <w:rsid w:val="00050567"/>
    <w:rsid w:val="00050F2D"/>
    <w:rsid w:val="00050F5B"/>
    <w:rsid w:val="00051720"/>
    <w:rsid w:val="000518CC"/>
    <w:rsid w:val="000518DA"/>
    <w:rsid w:val="00051CD7"/>
    <w:rsid w:val="000520D9"/>
    <w:rsid w:val="00054690"/>
    <w:rsid w:val="0005516B"/>
    <w:rsid w:val="00055474"/>
    <w:rsid w:val="00055E8D"/>
    <w:rsid w:val="00056954"/>
    <w:rsid w:val="00060020"/>
    <w:rsid w:val="00060420"/>
    <w:rsid w:val="00060447"/>
    <w:rsid w:val="000609F2"/>
    <w:rsid w:val="0006109F"/>
    <w:rsid w:val="00061542"/>
    <w:rsid w:val="0006243B"/>
    <w:rsid w:val="000631BE"/>
    <w:rsid w:val="00063D25"/>
    <w:rsid w:val="00064CFC"/>
    <w:rsid w:val="00064EA5"/>
    <w:rsid w:val="000667FE"/>
    <w:rsid w:val="00066925"/>
    <w:rsid w:val="00067E18"/>
    <w:rsid w:val="00070351"/>
    <w:rsid w:val="000704CE"/>
    <w:rsid w:val="00071051"/>
    <w:rsid w:val="00073FDA"/>
    <w:rsid w:val="00075351"/>
    <w:rsid w:val="00075387"/>
    <w:rsid w:val="00076761"/>
    <w:rsid w:val="00076A6B"/>
    <w:rsid w:val="00077113"/>
    <w:rsid w:val="00077B09"/>
    <w:rsid w:val="00077C60"/>
    <w:rsid w:val="0008024A"/>
    <w:rsid w:val="00080524"/>
    <w:rsid w:val="00082335"/>
    <w:rsid w:val="000824EA"/>
    <w:rsid w:val="00082C2F"/>
    <w:rsid w:val="00083B6A"/>
    <w:rsid w:val="00083DC1"/>
    <w:rsid w:val="000843FD"/>
    <w:rsid w:val="00085095"/>
    <w:rsid w:val="00085292"/>
    <w:rsid w:val="000855C1"/>
    <w:rsid w:val="00085C18"/>
    <w:rsid w:val="00085F13"/>
    <w:rsid w:val="00086393"/>
    <w:rsid w:val="00087155"/>
    <w:rsid w:val="000876ED"/>
    <w:rsid w:val="000902D5"/>
    <w:rsid w:val="00091229"/>
    <w:rsid w:val="0009127D"/>
    <w:rsid w:val="000917B6"/>
    <w:rsid w:val="00094627"/>
    <w:rsid w:val="00094861"/>
    <w:rsid w:val="000949CB"/>
    <w:rsid w:val="00094AC9"/>
    <w:rsid w:val="00094B06"/>
    <w:rsid w:val="000950A7"/>
    <w:rsid w:val="000955E4"/>
    <w:rsid w:val="00095D45"/>
    <w:rsid w:val="00097EEA"/>
    <w:rsid w:val="000A02DB"/>
    <w:rsid w:val="000A0C7D"/>
    <w:rsid w:val="000A493D"/>
    <w:rsid w:val="000A4E49"/>
    <w:rsid w:val="000A57B1"/>
    <w:rsid w:val="000A5B61"/>
    <w:rsid w:val="000A78A7"/>
    <w:rsid w:val="000A7A93"/>
    <w:rsid w:val="000A7C3E"/>
    <w:rsid w:val="000B128D"/>
    <w:rsid w:val="000B12E8"/>
    <w:rsid w:val="000B561D"/>
    <w:rsid w:val="000B5827"/>
    <w:rsid w:val="000B6BCA"/>
    <w:rsid w:val="000C0CEE"/>
    <w:rsid w:val="000C1436"/>
    <w:rsid w:val="000C1843"/>
    <w:rsid w:val="000C25A3"/>
    <w:rsid w:val="000C2F21"/>
    <w:rsid w:val="000C57DA"/>
    <w:rsid w:val="000C5CF5"/>
    <w:rsid w:val="000C6598"/>
    <w:rsid w:val="000D0198"/>
    <w:rsid w:val="000D029F"/>
    <w:rsid w:val="000D04B7"/>
    <w:rsid w:val="000D1F80"/>
    <w:rsid w:val="000D287B"/>
    <w:rsid w:val="000D2A06"/>
    <w:rsid w:val="000D2A25"/>
    <w:rsid w:val="000D2D75"/>
    <w:rsid w:val="000D3355"/>
    <w:rsid w:val="000D4D6C"/>
    <w:rsid w:val="000D5EF0"/>
    <w:rsid w:val="000D621F"/>
    <w:rsid w:val="000E0B2B"/>
    <w:rsid w:val="000E1CFF"/>
    <w:rsid w:val="000E2759"/>
    <w:rsid w:val="000E2863"/>
    <w:rsid w:val="000E2A4A"/>
    <w:rsid w:val="000E363D"/>
    <w:rsid w:val="000E43C8"/>
    <w:rsid w:val="000E5349"/>
    <w:rsid w:val="000E5BC2"/>
    <w:rsid w:val="000E5BF5"/>
    <w:rsid w:val="000E65EA"/>
    <w:rsid w:val="000E6610"/>
    <w:rsid w:val="000E6B09"/>
    <w:rsid w:val="000E6E4F"/>
    <w:rsid w:val="000E7A06"/>
    <w:rsid w:val="000E7A8A"/>
    <w:rsid w:val="000E7EBB"/>
    <w:rsid w:val="000F056B"/>
    <w:rsid w:val="000F081F"/>
    <w:rsid w:val="000F23D4"/>
    <w:rsid w:val="000F24A5"/>
    <w:rsid w:val="000F31BE"/>
    <w:rsid w:val="000F508C"/>
    <w:rsid w:val="000F5D7E"/>
    <w:rsid w:val="000F5E8A"/>
    <w:rsid w:val="00101292"/>
    <w:rsid w:val="00101E27"/>
    <w:rsid w:val="00102A55"/>
    <w:rsid w:val="00102D19"/>
    <w:rsid w:val="00103C2E"/>
    <w:rsid w:val="00105439"/>
    <w:rsid w:val="001054C6"/>
    <w:rsid w:val="00105A64"/>
    <w:rsid w:val="00106E47"/>
    <w:rsid w:val="00107746"/>
    <w:rsid w:val="0011124B"/>
    <w:rsid w:val="00111EE6"/>
    <w:rsid w:val="001132E7"/>
    <w:rsid w:val="00113502"/>
    <w:rsid w:val="0011431C"/>
    <w:rsid w:val="00115CB6"/>
    <w:rsid w:val="001160C9"/>
    <w:rsid w:val="001214B8"/>
    <w:rsid w:val="0012183E"/>
    <w:rsid w:val="00121DB8"/>
    <w:rsid w:val="0012285D"/>
    <w:rsid w:val="00122ABE"/>
    <w:rsid w:val="00122C72"/>
    <w:rsid w:val="001235C6"/>
    <w:rsid w:val="0012403F"/>
    <w:rsid w:val="00124241"/>
    <w:rsid w:val="00125BDB"/>
    <w:rsid w:val="001278F4"/>
    <w:rsid w:val="00130412"/>
    <w:rsid w:val="00130BEF"/>
    <w:rsid w:val="00130CE0"/>
    <w:rsid w:val="00130F5B"/>
    <w:rsid w:val="0013107D"/>
    <w:rsid w:val="00131712"/>
    <w:rsid w:val="00131AD6"/>
    <w:rsid w:val="0013278A"/>
    <w:rsid w:val="00133C33"/>
    <w:rsid w:val="00133F0C"/>
    <w:rsid w:val="0013411E"/>
    <w:rsid w:val="001342CB"/>
    <w:rsid w:val="001342E1"/>
    <w:rsid w:val="0013435F"/>
    <w:rsid w:val="00135C19"/>
    <w:rsid w:val="00136112"/>
    <w:rsid w:val="00140C38"/>
    <w:rsid w:val="001416D6"/>
    <w:rsid w:val="00142B30"/>
    <w:rsid w:val="00143374"/>
    <w:rsid w:val="00143C8F"/>
    <w:rsid w:val="00144AF9"/>
    <w:rsid w:val="0014520B"/>
    <w:rsid w:val="00145500"/>
    <w:rsid w:val="00145D43"/>
    <w:rsid w:val="001461F5"/>
    <w:rsid w:val="00146494"/>
    <w:rsid w:val="0014663A"/>
    <w:rsid w:val="0014692A"/>
    <w:rsid w:val="00147149"/>
    <w:rsid w:val="00147DAE"/>
    <w:rsid w:val="001509CD"/>
    <w:rsid w:val="0015165A"/>
    <w:rsid w:val="00151741"/>
    <w:rsid w:val="00151906"/>
    <w:rsid w:val="001527A9"/>
    <w:rsid w:val="00153155"/>
    <w:rsid w:val="00153DFB"/>
    <w:rsid w:val="001548D2"/>
    <w:rsid w:val="001573B6"/>
    <w:rsid w:val="0016021A"/>
    <w:rsid w:val="00161C03"/>
    <w:rsid w:val="00163360"/>
    <w:rsid w:val="00164026"/>
    <w:rsid w:val="001645BA"/>
    <w:rsid w:val="001647A9"/>
    <w:rsid w:val="00164B8D"/>
    <w:rsid w:val="00166547"/>
    <w:rsid w:val="00167F97"/>
    <w:rsid w:val="001705E8"/>
    <w:rsid w:val="00172B25"/>
    <w:rsid w:val="00173097"/>
    <w:rsid w:val="001747EE"/>
    <w:rsid w:val="001759E6"/>
    <w:rsid w:val="00180F57"/>
    <w:rsid w:val="001815AD"/>
    <w:rsid w:val="00184713"/>
    <w:rsid w:val="00184C86"/>
    <w:rsid w:val="00185304"/>
    <w:rsid w:val="001858BB"/>
    <w:rsid w:val="00186739"/>
    <w:rsid w:val="00187D3D"/>
    <w:rsid w:val="00190913"/>
    <w:rsid w:val="00190A8E"/>
    <w:rsid w:val="00190BFB"/>
    <w:rsid w:val="0019141D"/>
    <w:rsid w:val="00192428"/>
    <w:rsid w:val="00192E71"/>
    <w:rsid w:val="001951F1"/>
    <w:rsid w:val="00195240"/>
    <w:rsid w:val="00195286"/>
    <w:rsid w:val="001952F2"/>
    <w:rsid w:val="0019561A"/>
    <w:rsid w:val="00195808"/>
    <w:rsid w:val="0019698E"/>
    <w:rsid w:val="00196ACA"/>
    <w:rsid w:val="00196D92"/>
    <w:rsid w:val="001A0C79"/>
    <w:rsid w:val="001A0E41"/>
    <w:rsid w:val="001A260D"/>
    <w:rsid w:val="001A3DF6"/>
    <w:rsid w:val="001A4592"/>
    <w:rsid w:val="001A5493"/>
    <w:rsid w:val="001A6366"/>
    <w:rsid w:val="001A7391"/>
    <w:rsid w:val="001A779E"/>
    <w:rsid w:val="001A77FA"/>
    <w:rsid w:val="001B0AF3"/>
    <w:rsid w:val="001B1B03"/>
    <w:rsid w:val="001B2FB7"/>
    <w:rsid w:val="001B307E"/>
    <w:rsid w:val="001B3442"/>
    <w:rsid w:val="001B3D1E"/>
    <w:rsid w:val="001B5415"/>
    <w:rsid w:val="001B63D8"/>
    <w:rsid w:val="001B6433"/>
    <w:rsid w:val="001B6A28"/>
    <w:rsid w:val="001B7437"/>
    <w:rsid w:val="001C07CA"/>
    <w:rsid w:val="001C3450"/>
    <w:rsid w:val="001C34AE"/>
    <w:rsid w:val="001C45A2"/>
    <w:rsid w:val="001C4603"/>
    <w:rsid w:val="001C47BF"/>
    <w:rsid w:val="001C6E48"/>
    <w:rsid w:val="001C6F7D"/>
    <w:rsid w:val="001C7235"/>
    <w:rsid w:val="001C7CD6"/>
    <w:rsid w:val="001C7F16"/>
    <w:rsid w:val="001D0414"/>
    <w:rsid w:val="001D07D3"/>
    <w:rsid w:val="001D0C2D"/>
    <w:rsid w:val="001D176F"/>
    <w:rsid w:val="001D1842"/>
    <w:rsid w:val="001D1A35"/>
    <w:rsid w:val="001D1B37"/>
    <w:rsid w:val="001D3389"/>
    <w:rsid w:val="001D3C3B"/>
    <w:rsid w:val="001D42CB"/>
    <w:rsid w:val="001D5CCC"/>
    <w:rsid w:val="001D63E4"/>
    <w:rsid w:val="001D66EF"/>
    <w:rsid w:val="001D72D2"/>
    <w:rsid w:val="001D7E2B"/>
    <w:rsid w:val="001E0BCF"/>
    <w:rsid w:val="001E0C65"/>
    <w:rsid w:val="001E1112"/>
    <w:rsid w:val="001E1F64"/>
    <w:rsid w:val="001E267B"/>
    <w:rsid w:val="001E2EDD"/>
    <w:rsid w:val="001E41F3"/>
    <w:rsid w:val="001E434A"/>
    <w:rsid w:val="001E43ED"/>
    <w:rsid w:val="001E551C"/>
    <w:rsid w:val="001E5702"/>
    <w:rsid w:val="001E5787"/>
    <w:rsid w:val="001E59B2"/>
    <w:rsid w:val="001E5DCE"/>
    <w:rsid w:val="001E5EA4"/>
    <w:rsid w:val="001E6453"/>
    <w:rsid w:val="001E7106"/>
    <w:rsid w:val="001F0491"/>
    <w:rsid w:val="001F1F47"/>
    <w:rsid w:val="001F256F"/>
    <w:rsid w:val="001F3DA7"/>
    <w:rsid w:val="001F481E"/>
    <w:rsid w:val="001F49A6"/>
    <w:rsid w:val="001F64B5"/>
    <w:rsid w:val="001F6E0A"/>
    <w:rsid w:val="001F700F"/>
    <w:rsid w:val="001F7217"/>
    <w:rsid w:val="001F7BCC"/>
    <w:rsid w:val="001F7D16"/>
    <w:rsid w:val="001F7DC7"/>
    <w:rsid w:val="002007DF"/>
    <w:rsid w:val="0020107F"/>
    <w:rsid w:val="00201192"/>
    <w:rsid w:val="002016D6"/>
    <w:rsid w:val="002017BF"/>
    <w:rsid w:val="00204FC4"/>
    <w:rsid w:val="002067DB"/>
    <w:rsid w:val="00206D5A"/>
    <w:rsid w:val="00210135"/>
    <w:rsid w:val="002102F3"/>
    <w:rsid w:val="002106C0"/>
    <w:rsid w:val="00211D30"/>
    <w:rsid w:val="002120A2"/>
    <w:rsid w:val="00213A21"/>
    <w:rsid w:val="00213B0D"/>
    <w:rsid w:val="00214BFD"/>
    <w:rsid w:val="00215373"/>
    <w:rsid w:val="00215CB7"/>
    <w:rsid w:val="00215D83"/>
    <w:rsid w:val="0021622D"/>
    <w:rsid w:val="00217366"/>
    <w:rsid w:val="002173DD"/>
    <w:rsid w:val="00217716"/>
    <w:rsid w:val="00221099"/>
    <w:rsid w:val="002212E8"/>
    <w:rsid w:val="0022140E"/>
    <w:rsid w:val="0022150D"/>
    <w:rsid w:val="0022227F"/>
    <w:rsid w:val="00224236"/>
    <w:rsid w:val="002244D3"/>
    <w:rsid w:val="00225BE6"/>
    <w:rsid w:val="00225C67"/>
    <w:rsid w:val="002261FD"/>
    <w:rsid w:val="002269E2"/>
    <w:rsid w:val="002274BD"/>
    <w:rsid w:val="00230EFF"/>
    <w:rsid w:val="00231894"/>
    <w:rsid w:val="0023278A"/>
    <w:rsid w:val="00232A7B"/>
    <w:rsid w:val="00233691"/>
    <w:rsid w:val="0023466F"/>
    <w:rsid w:val="0023536C"/>
    <w:rsid w:val="00236ADE"/>
    <w:rsid w:val="00237314"/>
    <w:rsid w:val="002379EC"/>
    <w:rsid w:val="00240066"/>
    <w:rsid w:val="00240E56"/>
    <w:rsid w:val="00240FEE"/>
    <w:rsid w:val="0024183E"/>
    <w:rsid w:val="002419BA"/>
    <w:rsid w:val="00242021"/>
    <w:rsid w:val="00243047"/>
    <w:rsid w:val="00243AA3"/>
    <w:rsid w:val="0024675A"/>
    <w:rsid w:val="00246ECE"/>
    <w:rsid w:val="00247135"/>
    <w:rsid w:val="00247DB1"/>
    <w:rsid w:val="00250C3E"/>
    <w:rsid w:val="00251337"/>
    <w:rsid w:val="002518A0"/>
    <w:rsid w:val="00253312"/>
    <w:rsid w:val="00253411"/>
    <w:rsid w:val="0025343A"/>
    <w:rsid w:val="002538D1"/>
    <w:rsid w:val="00254ADB"/>
    <w:rsid w:val="00255CF9"/>
    <w:rsid w:val="00255D4A"/>
    <w:rsid w:val="0025611F"/>
    <w:rsid w:val="0025668D"/>
    <w:rsid w:val="00256FE6"/>
    <w:rsid w:val="00257AEA"/>
    <w:rsid w:val="00257DDA"/>
    <w:rsid w:val="00257EB7"/>
    <w:rsid w:val="00261075"/>
    <w:rsid w:val="00262C75"/>
    <w:rsid w:val="00262EF9"/>
    <w:rsid w:val="002632AB"/>
    <w:rsid w:val="0026463A"/>
    <w:rsid w:val="00264F9D"/>
    <w:rsid w:val="00265A53"/>
    <w:rsid w:val="00265E19"/>
    <w:rsid w:val="00266614"/>
    <w:rsid w:val="0026687F"/>
    <w:rsid w:val="00267533"/>
    <w:rsid w:val="00267DCD"/>
    <w:rsid w:val="00274735"/>
    <w:rsid w:val="00274779"/>
    <w:rsid w:val="00274EE5"/>
    <w:rsid w:val="00274F11"/>
    <w:rsid w:val="00275487"/>
    <w:rsid w:val="00275859"/>
    <w:rsid w:val="00275D12"/>
    <w:rsid w:val="00276DB8"/>
    <w:rsid w:val="0027707E"/>
    <w:rsid w:val="002778AB"/>
    <w:rsid w:val="00277A80"/>
    <w:rsid w:val="00277F59"/>
    <w:rsid w:val="00277FF4"/>
    <w:rsid w:val="002815E9"/>
    <w:rsid w:val="00281CAC"/>
    <w:rsid w:val="0028204C"/>
    <w:rsid w:val="00282304"/>
    <w:rsid w:val="00283D90"/>
    <w:rsid w:val="002840E7"/>
    <w:rsid w:val="00284D39"/>
    <w:rsid w:val="00285FE1"/>
    <w:rsid w:val="002879AE"/>
    <w:rsid w:val="002901BE"/>
    <w:rsid w:val="002908E9"/>
    <w:rsid w:val="002912BC"/>
    <w:rsid w:val="00291753"/>
    <w:rsid w:val="002917E9"/>
    <w:rsid w:val="00292ABE"/>
    <w:rsid w:val="00292ECC"/>
    <w:rsid w:val="00294720"/>
    <w:rsid w:val="00295DF8"/>
    <w:rsid w:val="002969D7"/>
    <w:rsid w:val="00296C31"/>
    <w:rsid w:val="002A0DDA"/>
    <w:rsid w:val="002A10E0"/>
    <w:rsid w:val="002A181D"/>
    <w:rsid w:val="002A1948"/>
    <w:rsid w:val="002A2326"/>
    <w:rsid w:val="002A2350"/>
    <w:rsid w:val="002A23E7"/>
    <w:rsid w:val="002A2553"/>
    <w:rsid w:val="002A4296"/>
    <w:rsid w:val="002A4574"/>
    <w:rsid w:val="002A46B4"/>
    <w:rsid w:val="002A5219"/>
    <w:rsid w:val="002A6238"/>
    <w:rsid w:val="002A699A"/>
    <w:rsid w:val="002A6F0C"/>
    <w:rsid w:val="002A7C30"/>
    <w:rsid w:val="002B135E"/>
    <w:rsid w:val="002B2581"/>
    <w:rsid w:val="002B29A0"/>
    <w:rsid w:val="002B39D2"/>
    <w:rsid w:val="002B3E37"/>
    <w:rsid w:val="002B4B70"/>
    <w:rsid w:val="002B5853"/>
    <w:rsid w:val="002B70FF"/>
    <w:rsid w:val="002B7EFE"/>
    <w:rsid w:val="002C137C"/>
    <w:rsid w:val="002C2C60"/>
    <w:rsid w:val="002C2E81"/>
    <w:rsid w:val="002C31C3"/>
    <w:rsid w:val="002C37AC"/>
    <w:rsid w:val="002C5DC8"/>
    <w:rsid w:val="002C6029"/>
    <w:rsid w:val="002C63EA"/>
    <w:rsid w:val="002C6A9A"/>
    <w:rsid w:val="002C6C8C"/>
    <w:rsid w:val="002D0AA5"/>
    <w:rsid w:val="002D1C04"/>
    <w:rsid w:val="002D2EDC"/>
    <w:rsid w:val="002D4B76"/>
    <w:rsid w:val="002D6964"/>
    <w:rsid w:val="002D6A27"/>
    <w:rsid w:val="002D6AE6"/>
    <w:rsid w:val="002E01F3"/>
    <w:rsid w:val="002E051F"/>
    <w:rsid w:val="002E1DA5"/>
    <w:rsid w:val="002E1E22"/>
    <w:rsid w:val="002E2AEC"/>
    <w:rsid w:val="002E3888"/>
    <w:rsid w:val="002E3897"/>
    <w:rsid w:val="002E4C63"/>
    <w:rsid w:val="002E53D3"/>
    <w:rsid w:val="002E5871"/>
    <w:rsid w:val="002E5967"/>
    <w:rsid w:val="002E6D96"/>
    <w:rsid w:val="002E78F0"/>
    <w:rsid w:val="002F0562"/>
    <w:rsid w:val="002F2030"/>
    <w:rsid w:val="002F2367"/>
    <w:rsid w:val="002F27AF"/>
    <w:rsid w:val="002F2DED"/>
    <w:rsid w:val="002F3115"/>
    <w:rsid w:val="002F4647"/>
    <w:rsid w:val="002F640F"/>
    <w:rsid w:val="002F6769"/>
    <w:rsid w:val="002F6DA8"/>
    <w:rsid w:val="002F71BB"/>
    <w:rsid w:val="002F7287"/>
    <w:rsid w:val="00300F73"/>
    <w:rsid w:val="00302A82"/>
    <w:rsid w:val="00302F64"/>
    <w:rsid w:val="0030398D"/>
    <w:rsid w:val="00303A75"/>
    <w:rsid w:val="00303F79"/>
    <w:rsid w:val="00304A60"/>
    <w:rsid w:val="0030588A"/>
    <w:rsid w:val="00305C18"/>
    <w:rsid w:val="0030606D"/>
    <w:rsid w:val="00306D39"/>
    <w:rsid w:val="00307A55"/>
    <w:rsid w:val="003114D7"/>
    <w:rsid w:val="00311992"/>
    <w:rsid w:val="00312B6F"/>
    <w:rsid w:val="00312F41"/>
    <w:rsid w:val="003146AE"/>
    <w:rsid w:val="00315C58"/>
    <w:rsid w:val="003170C8"/>
    <w:rsid w:val="00317B97"/>
    <w:rsid w:val="003201C2"/>
    <w:rsid w:val="00320512"/>
    <w:rsid w:val="00321EC7"/>
    <w:rsid w:val="0032272E"/>
    <w:rsid w:val="00323B43"/>
    <w:rsid w:val="00323E4C"/>
    <w:rsid w:val="00323FDF"/>
    <w:rsid w:val="00325438"/>
    <w:rsid w:val="00325F72"/>
    <w:rsid w:val="00326664"/>
    <w:rsid w:val="003274E1"/>
    <w:rsid w:val="00331601"/>
    <w:rsid w:val="00332251"/>
    <w:rsid w:val="0033252F"/>
    <w:rsid w:val="00332729"/>
    <w:rsid w:val="00333145"/>
    <w:rsid w:val="003337D5"/>
    <w:rsid w:val="0033381D"/>
    <w:rsid w:val="00333C54"/>
    <w:rsid w:val="003356B2"/>
    <w:rsid w:val="003362AC"/>
    <w:rsid w:val="003367DE"/>
    <w:rsid w:val="00344ABC"/>
    <w:rsid w:val="003465FC"/>
    <w:rsid w:val="00347501"/>
    <w:rsid w:val="00351A0B"/>
    <w:rsid w:val="0035226C"/>
    <w:rsid w:val="00352582"/>
    <w:rsid w:val="0035301C"/>
    <w:rsid w:val="00353606"/>
    <w:rsid w:val="00353656"/>
    <w:rsid w:val="00354A66"/>
    <w:rsid w:val="0035502C"/>
    <w:rsid w:val="00355E17"/>
    <w:rsid w:val="00355F70"/>
    <w:rsid w:val="00356FBD"/>
    <w:rsid w:val="003572EE"/>
    <w:rsid w:val="00357858"/>
    <w:rsid w:val="00361D97"/>
    <w:rsid w:val="003621ED"/>
    <w:rsid w:val="0036320B"/>
    <w:rsid w:val="00364237"/>
    <w:rsid w:val="003653B8"/>
    <w:rsid w:val="00365B55"/>
    <w:rsid w:val="0036604C"/>
    <w:rsid w:val="003676DE"/>
    <w:rsid w:val="00367739"/>
    <w:rsid w:val="00367B20"/>
    <w:rsid w:val="00373AD6"/>
    <w:rsid w:val="00373C6F"/>
    <w:rsid w:val="003741E1"/>
    <w:rsid w:val="003748B5"/>
    <w:rsid w:val="00374D7E"/>
    <w:rsid w:val="00375012"/>
    <w:rsid w:val="00375FB5"/>
    <w:rsid w:val="00376DDB"/>
    <w:rsid w:val="0037728A"/>
    <w:rsid w:val="00377437"/>
    <w:rsid w:val="0037773F"/>
    <w:rsid w:val="00377796"/>
    <w:rsid w:val="003778AD"/>
    <w:rsid w:val="003805E9"/>
    <w:rsid w:val="0038069D"/>
    <w:rsid w:val="003807BA"/>
    <w:rsid w:val="0038117B"/>
    <w:rsid w:val="0038147F"/>
    <w:rsid w:val="0038150D"/>
    <w:rsid w:val="003822A2"/>
    <w:rsid w:val="003823C1"/>
    <w:rsid w:val="00383062"/>
    <w:rsid w:val="00383505"/>
    <w:rsid w:val="003839A9"/>
    <w:rsid w:val="00384173"/>
    <w:rsid w:val="003845F1"/>
    <w:rsid w:val="00384DAC"/>
    <w:rsid w:val="00386764"/>
    <w:rsid w:val="0039010B"/>
    <w:rsid w:val="003901E5"/>
    <w:rsid w:val="00390658"/>
    <w:rsid w:val="0039267F"/>
    <w:rsid w:val="00395081"/>
    <w:rsid w:val="00395DB1"/>
    <w:rsid w:val="00396E7F"/>
    <w:rsid w:val="003A12D2"/>
    <w:rsid w:val="003A213B"/>
    <w:rsid w:val="003A3679"/>
    <w:rsid w:val="003A4DDB"/>
    <w:rsid w:val="003A5A4E"/>
    <w:rsid w:val="003A63D1"/>
    <w:rsid w:val="003A64C2"/>
    <w:rsid w:val="003A7B25"/>
    <w:rsid w:val="003A7B3D"/>
    <w:rsid w:val="003B015B"/>
    <w:rsid w:val="003B0933"/>
    <w:rsid w:val="003B0D20"/>
    <w:rsid w:val="003B0FE5"/>
    <w:rsid w:val="003B15BD"/>
    <w:rsid w:val="003B2507"/>
    <w:rsid w:val="003B3DAD"/>
    <w:rsid w:val="003B5103"/>
    <w:rsid w:val="003B7C51"/>
    <w:rsid w:val="003B7E91"/>
    <w:rsid w:val="003C0391"/>
    <w:rsid w:val="003C1498"/>
    <w:rsid w:val="003C1602"/>
    <w:rsid w:val="003C2329"/>
    <w:rsid w:val="003C240D"/>
    <w:rsid w:val="003C2590"/>
    <w:rsid w:val="003C2755"/>
    <w:rsid w:val="003C3BF6"/>
    <w:rsid w:val="003C43B4"/>
    <w:rsid w:val="003C494F"/>
    <w:rsid w:val="003C5251"/>
    <w:rsid w:val="003C5EA7"/>
    <w:rsid w:val="003C5FE4"/>
    <w:rsid w:val="003C6190"/>
    <w:rsid w:val="003C6C1D"/>
    <w:rsid w:val="003C718C"/>
    <w:rsid w:val="003C7878"/>
    <w:rsid w:val="003D06F5"/>
    <w:rsid w:val="003D11E4"/>
    <w:rsid w:val="003D2109"/>
    <w:rsid w:val="003D24E1"/>
    <w:rsid w:val="003D262D"/>
    <w:rsid w:val="003D4B41"/>
    <w:rsid w:val="003D501B"/>
    <w:rsid w:val="003D6D3E"/>
    <w:rsid w:val="003E0647"/>
    <w:rsid w:val="003E0C6B"/>
    <w:rsid w:val="003E1684"/>
    <w:rsid w:val="003E1BE1"/>
    <w:rsid w:val="003E234B"/>
    <w:rsid w:val="003E3C22"/>
    <w:rsid w:val="003E4BC2"/>
    <w:rsid w:val="003E739B"/>
    <w:rsid w:val="003E750B"/>
    <w:rsid w:val="003F011F"/>
    <w:rsid w:val="003F0302"/>
    <w:rsid w:val="003F0743"/>
    <w:rsid w:val="003F088A"/>
    <w:rsid w:val="003F0AC9"/>
    <w:rsid w:val="003F230C"/>
    <w:rsid w:val="003F2459"/>
    <w:rsid w:val="003F2DF9"/>
    <w:rsid w:val="003F2EE5"/>
    <w:rsid w:val="003F31F7"/>
    <w:rsid w:val="003F35BA"/>
    <w:rsid w:val="003F3DC5"/>
    <w:rsid w:val="003F45ED"/>
    <w:rsid w:val="003F47A3"/>
    <w:rsid w:val="003F55A3"/>
    <w:rsid w:val="003F6049"/>
    <w:rsid w:val="003F632D"/>
    <w:rsid w:val="003F6C3A"/>
    <w:rsid w:val="004003F9"/>
    <w:rsid w:val="004008C1"/>
    <w:rsid w:val="00401D0E"/>
    <w:rsid w:val="00402435"/>
    <w:rsid w:val="00402594"/>
    <w:rsid w:val="004034D4"/>
    <w:rsid w:val="00404D23"/>
    <w:rsid w:val="00405A09"/>
    <w:rsid w:val="00406779"/>
    <w:rsid w:val="00406AFC"/>
    <w:rsid w:val="0040792F"/>
    <w:rsid w:val="0041007E"/>
    <w:rsid w:val="00411A5D"/>
    <w:rsid w:val="00411F6D"/>
    <w:rsid w:val="004121F8"/>
    <w:rsid w:val="00412742"/>
    <w:rsid w:val="00412791"/>
    <w:rsid w:val="00412989"/>
    <w:rsid w:val="00412EF8"/>
    <w:rsid w:val="00412FAB"/>
    <w:rsid w:val="0041549E"/>
    <w:rsid w:val="0041592C"/>
    <w:rsid w:val="00415EBF"/>
    <w:rsid w:val="00416416"/>
    <w:rsid w:val="00416752"/>
    <w:rsid w:val="00416A9B"/>
    <w:rsid w:val="00422D9A"/>
    <w:rsid w:val="0042313C"/>
    <w:rsid w:val="00424B33"/>
    <w:rsid w:val="00426DC5"/>
    <w:rsid w:val="004334E1"/>
    <w:rsid w:val="00433A62"/>
    <w:rsid w:val="004357ED"/>
    <w:rsid w:val="00435864"/>
    <w:rsid w:val="00437E02"/>
    <w:rsid w:val="004409AD"/>
    <w:rsid w:val="00442889"/>
    <w:rsid w:val="004435E9"/>
    <w:rsid w:val="00443837"/>
    <w:rsid w:val="00445805"/>
    <w:rsid w:val="004469A3"/>
    <w:rsid w:val="004505A3"/>
    <w:rsid w:val="00451415"/>
    <w:rsid w:val="00451FB7"/>
    <w:rsid w:val="00452C9E"/>
    <w:rsid w:val="004531B9"/>
    <w:rsid w:val="00453230"/>
    <w:rsid w:val="0045382B"/>
    <w:rsid w:val="00454A73"/>
    <w:rsid w:val="00454AC2"/>
    <w:rsid w:val="00454AE5"/>
    <w:rsid w:val="004604A4"/>
    <w:rsid w:val="00460C95"/>
    <w:rsid w:val="004629C5"/>
    <w:rsid w:val="0046347C"/>
    <w:rsid w:val="0046377A"/>
    <w:rsid w:val="0046384B"/>
    <w:rsid w:val="00464F38"/>
    <w:rsid w:val="004667B6"/>
    <w:rsid w:val="00466F57"/>
    <w:rsid w:val="0046712B"/>
    <w:rsid w:val="00467E7F"/>
    <w:rsid w:val="00470311"/>
    <w:rsid w:val="00471860"/>
    <w:rsid w:val="00471FD5"/>
    <w:rsid w:val="00472C2E"/>
    <w:rsid w:val="0047428E"/>
    <w:rsid w:val="00474AAA"/>
    <w:rsid w:val="004757DF"/>
    <w:rsid w:val="00477242"/>
    <w:rsid w:val="00477286"/>
    <w:rsid w:val="0047733A"/>
    <w:rsid w:val="00481267"/>
    <w:rsid w:val="004815BE"/>
    <w:rsid w:val="00481D53"/>
    <w:rsid w:val="0048225D"/>
    <w:rsid w:val="00482BD4"/>
    <w:rsid w:val="004831C7"/>
    <w:rsid w:val="00484A14"/>
    <w:rsid w:val="00485B87"/>
    <w:rsid w:val="00486554"/>
    <w:rsid w:val="00487159"/>
    <w:rsid w:val="0048745A"/>
    <w:rsid w:val="00487970"/>
    <w:rsid w:val="00490509"/>
    <w:rsid w:val="00490557"/>
    <w:rsid w:val="004905E6"/>
    <w:rsid w:val="004911DC"/>
    <w:rsid w:val="00491A49"/>
    <w:rsid w:val="00492CBD"/>
    <w:rsid w:val="004931F8"/>
    <w:rsid w:val="00493D87"/>
    <w:rsid w:val="00494EDA"/>
    <w:rsid w:val="00495F06"/>
    <w:rsid w:val="00497617"/>
    <w:rsid w:val="004A0205"/>
    <w:rsid w:val="004A11EC"/>
    <w:rsid w:val="004A241F"/>
    <w:rsid w:val="004A3965"/>
    <w:rsid w:val="004A4EB8"/>
    <w:rsid w:val="004A52D3"/>
    <w:rsid w:val="004A5DA0"/>
    <w:rsid w:val="004A7CE7"/>
    <w:rsid w:val="004B0325"/>
    <w:rsid w:val="004B1AF2"/>
    <w:rsid w:val="004B220E"/>
    <w:rsid w:val="004B381A"/>
    <w:rsid w:val="004B3C6C"/>
    <w:rsid w:val="004B42ED"/>
    <w:rsid w:val="004B4526"/>
    <w:rsid w:val="004B5265"/>
    <w:rsid w:val="004B5956"/>
    <w:rsid w:val="004B6530"/>
    <w:rsid w:val="004B73C8"/>
    <w:rsid w:val="004B7978"/>
    <w:rsid w:val="004C0BB2"/>
    <w:rsid w:val="004C143F"/>
    <w:rsid w:val="004C2B97"/>
    <w:rsid w:val="004C399B"/>
    <w:rsid w:val="004C3A35"/>
    <w:rsid w:val="004C3C69"/>
    <w:rsid w:val="004C4D66"/>
    <w:rsid w:val="004C54F7"/>
    <w:rsid w:val="004C6289"/>
    <w:rsid w:val="004C7768"/>
    <w:rsid w:val="004C7E62"/>
    <w:rsid w:val="004D0E50"/>
    <w:rsid w:val="004D1177"/>
    <w:rsid w:val="004D190A"/>
    <w:rsid w:val="004D2DCA"/>
    <w:rsid w:val="004D3019"/>
    <w:rsid w:val="004D3E45"/>
    <w:rsid w:val="004D3EC8"/>
    <w:rsid w:val="004D48E5"/>
    <w:rsid w:val="004D53ED"/>
    <w:rsid w:val="004D5894"/>
    <w:rsid w:val="004D5C80"/>
    <w:rsid w:val="004D5D4C"/>
    <w:rsid w:val="004D7664"/>
    <w:rsid w:val="004E047D"/>
    <w:rsid w:val="004E1559"/>
    <w:rsid w:val="004E1741"/>
    <w:rsid w:val="004E277B"/>
    <w:rsid w:val="004E2986"/>
    <w:rsid w:val="004E3AF4"/>
    <w:rsid w:val="004E4145"/>
    <w:rsid w:val="004E427E"/>
    <w:rsid w:val="004E4D6B"/>
    <w:rsid w:val="004E4D70"/>
    <w:rsid w:val="004E4F16"/>
    <w:rsid w:val="004E6704"/>
    <w:rsid w:val="004E76A8"/>
    <w:rsid w:val="004E7F1E"/>
    <w:rsid w:val="004F13A7"/>
    <w:rsid w:val="004F13DC"/>
    <w:rsid w:val="004F2065"/>
    <w:rsid w:val="004F2FC4"/>
    <w:rsid w:val="004F3406"/>
    <w:rsid w:val="004F3980"/>
    <w:rsid w:val="004F40D6"/>
    <w:rsid w:val="004F42CD"/>
    <w:rsid w:val="004F4740"/>
    <w:rsid w:val="004F5C5D"/>
    <w:rsid w:val="004F5FB4"/>
    <w:rsid w:val="004F6D84"/>
    <w:rsid w:val="004F7909"/>
    <w:rsid w:val="004F7F5C"/>
    <w:rsid w:val="00500DF4"/>
    <w:rsid w:val="00501231"/>
    <w:rsid w:val="005017C3"/>
    <w:rsid w:val="0050186F"/>
    <w:rsid w:val="005051F1"/>
    <w:rsid w:val="005055BF"/>
    <w:rsid w:val="005063DA"/>
    <w:rsid w:val="00506711"/>
    <w:rsid w:val="005070E3"/>
    <w:rsid w:val="00507967"/>
    <w:rsid w:val="005103AA"/>
    <w:rsid w:val="00512880"/>
    <w:rsid w:val="00512CE1"/>
    <w:rsid w:val="00514C62"/>
    <w:rsid w:val="005156D5"/>
    <w:rsid w:val="0051579E"/>
    <w:rsid w:val="005166A1"/>
    <w:rsid w:val="00517A7C"/>
    <w:rsid w:val="00517C6A"/>
    <w:rsid w:val="005204F8"/>
    <w:rsid w:val="0052100E"/>
    <w:rsid w:val="00521653"/>
    <w:rsid w:val="005224B7"/>
    <w:rsid w:val="00522845"/>
    <w:rsid w:val="005229FE"/>
    <w:rsid w:val="00522C95"/>
    <w:rsid w:val="0052423E"/>
    <w:rsid w:val="005242B0"/>
    <w:rsid w:val="005259FA"/>
    <w:rsid w:val="00525AA4"/>
    <w:rsid w:val="00526067"/>
    <w:rsid w:val="00527040"/>
    <w:rsid w:val="00530ABB"/>
    <w:rsid w:val="00530CDF"/>
    <w:rsid w:val="00531504"/>
    <w:rsid w:val="005335A5"/>
    <w:rsid w:val="0053398B"/>
    <w:rsid w:val="00534028"/>
    <w:rsid w:val="0053490B"/>
    <w:rsid w:val="00534DBD"/>
    <w:rsid w:val="0053565D"/>
    <w:rsid w:val="00535749"/>
    <w:rsid w:val="0053610B"/>
    <w:rsid w:val="005367C5"/>
    <w:rsid w:val="00536F27"/>
    <w:rsid w:val="0053718E"/>
    <w:rsid w:val="005375CB"/>
    <w:rsid w:val="00537B28"/>
    <w:rsid w:val="0054083B"/>
    <w:rsid w:val="00540BEE"/>
    <w:rsid w:val="0054149F"/>
    <w:rsid w:val="005415FB"/>
    <w:rsid w:val="005421EA"/>
    <w:rsid w:val="00544BEB"/>
    <w:rsid w:val="00545C71"/>
    <w:rsid w:val="005461DC"/>
    <w:rsid w:val="0054675A"/>
    <w:rsid w:val="005475F1"/>
    <w:rsid w:val="00550889"/>
    <w:rsid w:val="00550B55"/>
    <w:rsid w:val="00550F2A"/>
    <w:rsid w:val="00551E9A"/>
    <w:rsid w:val="00551EDB"/>
    <w:rsid w:val="00552C68"/>
    <w:rsid w:val="00554112"/>
    <w:rsid w:val="00554AD8"/>
    <w:rsid w:val="00555B25"/>
    <w:rsid w:val="005567A1"/>
    <w:rsid w:val="0055690C"/>
    <w:rsid w:val="00557220"/>
    <w:rsid w:val="00557CFF"/>
    <w:rsid w:val="005631C6"/>
    <w:rsid w:val="00564537"/>
    <w:rsid w:val="0056478B"/>
    <w:rsid w:val="005649EB"/>
    <w:rsid w:val="0056521B"/>
    <w:rsid w:val="005659B7"/>
    <w:rsid w:val="00567ED1"/>
    <w:rsid w:val="00570C2B"/>
    <w:rsid w:val="00570DC2"/>
    <w:rsid w:val="005723E8"/>
    <w:rsid w:val="00574FA5"/>
    <w:rsid w:val="00575DE0"/>
    <w:rsid w:val="0057730D"/>
    <w:rsid w:val="00577E5F"/>
    <w:rsid w:val="00581229"/>
    <w:rsid w:val="0058193D"/>
    <w:rsid w:val="00582AC9"/>
    <w:rsid w:val="00583CDE"/>
    <w:rsid w:val="0058441A"/>
    <w:rsid w:val="00584FC4"/>
    <w:rsid w:val="00587D00"/>
    <w:rsid w:val="0059013F"/>
    <w:rsid w:val="00590252"/>
    <w:rsid w:val="0059056C"/>
    <w:rsid w:val="00590DEC"/>
    <w:rsid w:val="00591605"/>
    <w:rsid w:val="00591C50"/>
    <w:rsid w:val="00592D9B"/>
    <w:rsid w:val="00594218"/>
    <w:rsid w:val="00596149"/>
    <w:rsid w:val="0059631A"/>
    <w:rsid w:val="00596D4E"/>
    <w:rsid w:val="00597D35"/>
    <w:rsid w:val="005A1873"/>
    <w:rsid w:val="005A187F"/>
    <w:rsid w:val="005A2A96"/>
    <w:rsid w:val="005A399E"/>
    <w:rsid w:val="005A449B"/>
    <w:rsid w:val="005A480E"/>
    <w:rsid w:val="005A49CE"/>
    <w:rsid w:val="005A5C8D"/>
    <w:rsid w:val="005A622A"/>
    <w:rsid w:val="005A6A0B"/>
    <w:rsid w:val="005A6D32"/>
    <w:rsid w:val="005A705C"/>
    <w:rsid w:val="005A7695"/>
    <w:rsid w:val="005A76B2"/>
    <w:rsid w:val="005B0246"/>
    <w:rsid w:val="005B0306"/>
    <w:rsid w:val="005B0752"/>
    <w:rsid w:val="005B1566"/>
    <w:rsid w:val="005B1707"/>
    <w:rsid w:val="005B52CB"/>
    <w:rsid w:val="005B6366"/>
    <w:rsid w:val="005C0207"/>
    <w:rsid w:val="005C0696"/>
    <w:rsid w:val="005C0ABA"/>
    <w:rsid w:val="005C1C13"/>
    <w:rsid w:val="005C30B4"/>
    <w:rsid w:val="005C335D"/>
    <w:rsid w:val="005C627F"/>
    <w:rsid w:val="005C6A16"/>
    <w:rsid w:val="005C73A4"/>
    <w:rsid w:val="005D09C0"/>
    <w:rsid w:val="005D0FDC"/>
    <w:rsid w:val="005D105B"/>
    <w:rsid w:val="005D128F"/>
    <w:rsid w:val="005D1FE3"/>
    <w:rsid w:val="005D21D4"/>
    <w:rsid w:val="005D328C"/>
    <w:rsid w:val="005D4788"/>
    <w:rsid w:val="005D5FE0"/>
    <w:rsid w:val="005D6ED2"/>
    <w:rsid w:val="005D731A"/>
    <w:rsid w:val="005E0E5F"/>
    <w:rsid w:val="005E0FDD"/>
    <w:rsid w:val="005E1090"/>
    <w:rsid w:val="005E1C5B"/>
    <w:rsid w:val="005E2B3D"/>
    <w:rsid w:val="005E2C44"/>
    <w:rsid w:val="005E2E7B"/>
    <w:rsid w:val="005E35B9"/>
    <w:rsid w:val="005E37C9"/>
    <w:rsid w:val="005E39A8"/>
    <w:rsid w:val="005E4C77"/>
    <w:rsid w:val="005E4EC0"/>
    <w:rsid w:val="005E53B9"/>
    <w:rsid w:val="005E548C"/>
    <w:rsid w:val="005E6E41"/>
    <w:rsid w:val="005E6F06"/>
    <w:rsid w:val="005E7B1E"/>
    <w:rsid w:val="005F082C"/>
    <w:rsid w:val="005F1F15"/>
    <w:rsid w:val="005F2773"/>
    <w:rsid w:val="005F3301"/>
    <w:rsid w:val="005F33E5"/>
    <w:rsid w:val="005F407B"/>
    <w:rsid w:val="005F5601"/>
    <w:rsid w:val="005F560E"/>
    <w:rsid w:val="005F7106"/>
    <w:rsid w:val="005F7A22"/>
    <w:rsid w:val="005F7CEA"/>
    <w:rsid w:val="00600348"/>
    <w:rsid w:val="006004F9"/>
    <w:rsid w:val="00600B97"/>
    <w:rsid w:val="00600D61"/>
    <w:rsid w:val="006021B0"/>
    <w:rsid w:val="00602E66"/>
    <w:rsid w:val="006030AC"/>
    <w:rsid w:val="00603838"/>
    <w:rsid w:val="00604329"/>
    <w:rsid w:val="0060477D"/>
    <w:rsid w:val="00604D3D"/>
    <w:rsid w:val="00605CEE"/>
    <w:rsid w:val="00606C7D"/>
    <w:rsid w:val="006072FB"/>
    <w:rsid w:val="00607562"/>
    <w:rsid w:val="00610628"/>
    <w:rsid w:val="00610906"/>
    <w:rsid w:val="00610C46"/>
    <w:rsid w:val="006123A5"/>
    <w:rsid w:val="00612E8E"/>
    <w:rsid w:val="006138C7"/>
    <w:rsid w:val="00613953"/>
    <w:rsid w:val="00614489"/>
    <w:rsid w:val="00615885"/>
    <w:rsid w:val="00616AB9"/>
    <w:rsid w:val="0061771E"/>
    <w:rsid w:val="00621314"/>
    <w:rsid w:val="00621B55"/>
    <w:rsid w:val="00621E47"/>
    <w:rsid w:val="00621F99"/>
    <w:rsid w:val="0062452A"/>
    <w:rsid w:val="00624AB4"/>
    <w:rsid w:val="00625241"/>
    <w:rsid w:val="00625259"/>
    <w:rsid w:val="00625534"/>
    <w:rsid w:val="00625A7E"/>
    <w:rsid w:val="006261CA"/>
    <w:rsid w:val="00627593"/>
    <w:rsid w:val="00631A0D"/>
    <w:rsid w:val="0063310A"/>
    <w:rsid w:val="00633160"/>
    <w:rsid w:val="00633D85"/>
    <w:rsid w:val="00634F35"/>
    <w:rsid w:val="00636BAC"/>
    <w:rsid w:val="00636EBC"/>
    <w:rsid w:val="00637069"/>
    <w:rsid w:val="0063782C"/>
    <w:rsid w:val="00640C85"/>
    <w:rsid w:val="00641F39"/>
    <w:rsid w:val="0064223F"/>
    <w:rsid w:val="006427A9"/>
    <w:rsid w:val="0064321D"/>
    <w:rsid w:val="0064372F"/>
    <w:rsid w:val="006442F4"/>
    <w:rsid w:val="0064474F"/>
    <w:rsid w:val="0064507F"/>
    <w:rsid w:val="00645F80"/>
    <w:rsid w:val="0064609F"/>
    <w:rsid w:val="00646324"/>
    <w:rsid w:val="0064776C"/>
    <w:rsid w:val="00650507"/>
    <w:rsid w:val="00651A9B"/>
    <w:rsid w:val="00651C40"/>
    <w:rsid w:val="00651EC2"/>
    <w:rsid w:val="00651F42"/>
    <w:rsid w:val="00652461"/>
    <w:rsid w:val="006524D6"/>
    <w:rsid w:val="00653321"/>
    <w:rsid w:val="006537A8"/>
    <w:rsid w:val="00653FDD"/>
    <w:rsid w:val="00654861"/>
    <w:rsid w:val="00654AAA"/>
    <w:rsid w:val="00654FA4"/>
    <w:rsid w:val="006575B5"/>
    <w:rsid w:val="006577BD"/>
    <w:rsid w:val="00657F55"/>
    <w:rsid w:val="00661FED"/>
    <w:rsid w:val="00663DA2"/>
    <w:rsid w:val="00664E58"/>
    <w:rsid w:val="00665BA7"/>
    <w:rsid w:val="00665EE9"/>
    <w:rsid w:val="006672FD"/>
    <w:rsid w:val="00667AAF"/>
    <w:rsid w:val="00667ABF"/>
    <w:rsid w:val="00670E54"/>
    <w:rsid w:val="00671B44"/>
    <w:rsid w:val="00672115"/>
    <w:rsid w:val="006725D6"/>
    <w:rsid w:val="00672B40"/>
    <w:rsid w:val="00672D7A"/>
    <w:rsid w:val="006737E5"/>
    <w:rsid w:val="00673BBF"/>
    <w:rsid w:val="0067588B"/>
    <w:rsid w:val="00675C74"/>
    <w:rsid w:val="00676160"/>
    <w:rsid w:val="006761E0"/>
    <w:rsid w:val="00676CCD"/>
    <w:rsid w:val="006775E4"/>
    <w:rsid w:val="00677A17"/>
    <w:rsid w:val="00677CFE"/>
    <w:rsid w:val="00680292"/>
    <w:rsid w:val="006805C4"/>
    <w:rsid w:val="00680DB8"/>
    <w:rsid w:val="00682201"/>
    <w:rsid w:val="00682646"/>
    <w:rsid w:val="00682B90"/>
    <w:rsid w:val="0068305E"/>
    <w:rsid w:val="00683188"/>
    <w:rsid w:val="00684482"/>
    <w:rsid w:val="0069072A"/>
    <w:rsid w:val="0069130E"/>
    <w:rsid w:val="006913E5"/>
    <w:rsid w:val="00691A56"/>
    <w:rsid w:val="0069304C"/>
    <w:rsid w:val="0069378A"/>
    <w:rsid w:val="0069444D"/>
    <w:rsid w:val="00694E04"/>
    <w:rsid w:val="00694F43"/>
    <w:rsid w:val="00695D59"/>
    <w:rsid w:val="0069651D"/>
    <w:rsid w:val="006966F4"/>
    <w:rsid w:val="006971DC"/>
    <w:rsid w:val="006A07E6"/>
    <w:rsid w:val="006A18FD"/>
    <w:rsid w:val="006A2127"/>
    <w:rsid w:val="006A21C1"/>
    <w:rsid w:val="006A2967"/>
    <w:rsid w:val="006A298A"/>
    <w:rsid w:val="006A2A28"/>
    <w:rsid w:val="006A4555"/>
    <w:rsid w:val="006A58B4"/>
    <w:rsid w:val="006A76DD"/>
    <w:rsid w:val="006B1B54"/>
    <w:rsid w:val="006B288C"/>
    <w:rsid w:val="006B2E54"/>
    <w:rsid w:val="006B4090"/>
    <w:rsid w:val="006B4129"/>
    <w:rsid w:val="006B5CAE"/>
    <w:rsid w:val="006B617C"/>
    <w:rsid w:val="006B6656"/>
    <w:rsid w:val="006B6E74"/>
    <w:rsid w:val="006B7CFA"/>
    <w:rsid w:val="006C17B7"/>
    <w:rsid w:val="006C237C"/>
    <w:rsid w:val="006C2AD1"/>
    <w:rsid w:val="006C3549"/>
    <w:rsid w:val="006C4CFC"/>
    <w:rsid w:val="006C5493"/>
    <w:rsid w:val="006C6242"/>
    <w:rsid w:val="006C6764"/>
    <w:rsid w:val="006C7B46"/>
    <w:rsid w:val="006D1A82"/>
    <w:rsid w:val="006D2328"/>
    <w:rsid w:val="006D2F81"/>
    <w:rsid w:val="006D3396"/>
    <w:rsid w:val="006D3E7B"/>
    <w:rsid w:val="006D47A7"/>
    <w:rsid w:val="006D506C"/>
    <w:rsid w:val="006D56A3"/>
    <w:rsid w:val="006D66D5"/>
    <w:rsid w:val="006D7BF8"/>
    <w:rsid w:val="006D7E19"/>
    <w:rsid w:val="006E01D4"/>
    <w:rsid w:val="006E02CF"/>
    <w:rsid w:val="006E1E0D"/>
    <w:rsid w:val="006E21FB"/>
    <w:rsid w:val="006E4896"/>
    <w:rsid w:val="006E4A7B"/>
    <w:rsid w:val="006E622A"/>
    <w:rsid w:val="006F037C"/>
    <w:rsid w:val="006F13F8"/>
    <w:rsid w:val="006F1A6B"/>
    <w:rsid w:val="006F24A9"/>
    <w:rsid w:val="006F31C3"/>
    <w:rsid w:val="006F3C33"/>
    <w:rsid w:val="006F6105"/>
    <w:rsid w:val="006F63B5"/>
    <w:rsid w:val="006F6853"/>
    <w:rsid w:val="006F6D07"/>
    <w:rsid w:val="006F7D0D"/>
    <w:rsid w:val="0070019B"/>
    <w:rsid w:val="00700767"/>
    <w:rsid w:val="0070420C"/>
    <w:rsid w:val="007055E2"/>
    <w:rsid w:val="007059E4"/>
    <w:rsid w:val="007062FF"/>
    <w:rsid w:val="007064A9"/>
    <w:rsid w:val="007073D5"/>
    <w:rsid w:val="007073F7"/>
    <w:rsid w:val="00707511"/>
    <w:rsid w:val="00711078"/>
    <w:rsid w:val="007112BF"/>
    <w:rsid w:val="00711732"/>
    <w:rsid w:val="00711D70"/>
    <w:rsid w:val="0071303E"/>
    <w:rsid w:val="00713F1A"/>
    <w:rsid w:val="00713F9D"/>
    <w:rsid w:val="0071479C"/>
    <w:rsid w:val="00714FF5"/>
    <w:rsid w:val="0071596F"/>
    <w:rsid w:val="00715A4F"/>
    <w:rsid w:val="0071618B"/>
    <w:rsid w:val="00716435"/>
    <w:rsid w:val="0071713C"/>
    <w:rsid w:val="00717488"/>
    <w:rsid w:val="00717691"/>
    <w:rsid w:val="00717E39"/>
    <w:rsid w:val="00717EC1"/>
    <w:rsid w:val="00720A41"/>
    <w:rsid w:val="00721208"/>
    <w:rsid w:val="00721622"/>
    <w:rsid w:val="0072205D"/>
    <w:rsid w:val="007220B4"/>
    <w:rsid w:val="00726228"/>
    <w:rsid w:val="00726CB6"/>
    <w:rsid w:val="00727030"/>
    <w:rsid w:val="00727C07"/>
    <w:rsid w:val="0073004C"/>
    <w:rsid w:val="007302C5"/>
    <w:rsid w:val="007321F5"/>
    <w:rsid w:val="007324BC"/>
    <w:rsid w:val="00732CF9"/>
    <w:rsid w:val="00733E1A"/>
    <w:rsid w:val="007345FE"/>
    <w:rsid w:val="00736034"/>
    <w:rsid w:val="00736212"/>
    <w:rsid w:val="00736A83"/>
    <w:rsid w:val="0073700C"/>
    <w:rsid w:val="007404A9"/>
    <w:rsid w:val="00742047"/>
    <w:rsid w:val="00742794"/>
    <w:rsid w:val="00742921"/>
    <w:rsid w:val="00745A8C"/>
    <w:rsid w:val="007464C2"/>
    <w:rsid w:val="007468F0"/>
    <w:rsid w:val="00746B9A"/>
    <w:rsid w:val="00747960"/>
    <w:rsid w:val="00750C68"/>
    <w:rsid w:val="00750E11"/>
    <w:rsid w:val="00752745"/>
    <w:rsid w:val="00752CD5"/>
    <w:rsid w:val="00753FCE"/>
    <w:rsid w:val="007540C4"/>
    <w:rsid w:val="00754262"/>
    <w:rsid w:val="00754379"/>
    <w:rsid w:val="00754F8B"/>
    <w:rsid w:val="00756B71"/>
    <w:rsid w:val="007602C0"/>
    <w:rsid w:val="00760FF3"/>
    <w:rsid w:val="007615C5"/>
    <w:rsid w:val="0076326E"/>
    <w:rsid w:val="00763B5B"/>
    <w:rsid w:val="00763B5C"/>
    <w:rsid w:val="00763B62"/>
    <w:rsid w:val="00764394"/>
    <w:rsid w:val="007662C9"/>
    <w:rsid w:val="007662E3"/>
    <w:rsid w:val="00767992"/>
    <w:rsid w:val="0077017F"/>
    <w:rsid w:val="007715E1"/>
    <w:rsid w:val="007717E9"/>
    <w:rsid w:val="00771967"/>
    <w:rsid w:val="00772821"/>
    <w:rsid w:val="00773494"/>
    <w:rsid w:val="00773DF8"/>
    <w:rsid w:val="0077610D"/>
    <w:rsid w:val="0077673C"/>
    <w:rsid w:val="00776746"/>
    <w:rsid w:val="00776924"/>
    <w:rsid w:val="00776E15"/>
    <w:rsid w:val="007775A3"/>
    <w:rsid w:val="0078005B"/>
    <w:rsid w:val="00781046"/>
    <w:rsid w:val="00781144"/>
    <w:rsid w:val="00781462"/>
    <w:rsid w:val="00781A8D"/>
    <w:rsid w:val="007826C3"/>
    <w:rsid w:val="007834A1"/>
    <w:rsid w:val="00784085"/>
    <w:rsid w:val="0078471D"/>
    <w:rsid w:val="00784C6A"/>
    <w:rsid w:val="007853CD"/>
    <w:rsid w:val="007856BB"/>
    <w:rsid w:val="0078696E"/>
    <w:rsid w:val="007876F4"/>
    <w:rsid w:val="0078796D"/>
    <w:rsid w:val="007907C1"/>
    <w:rsid w:val="00790A30"/>
    <w:rsid w:val="00790D30"/>
    <w:rsid w:val="00791C29"/>
    <w:rsid w:val="00791E6C"/>
    <w:rsid w:val="00792725"/>
    <w:rsid w:val="0079299A"/>
    <w:rsid w:val="007939DE"/>
    <w:rsid w:val="007949E9"/>
    <w:rsid w:val="00794E8F"/>
    <w:rsid w:val="0079571D"/>
    <w:rsid w:val="00796D06"/>
    <w:rsid w:val="007A0B84"/>
    <w:rsid w:val="007A11EF"/>
    <w:rsid w:val="007A1B3B"/>
    <w:rsid w:val="007A1B87"/>
    <w:rsid w:val="007A214A"/>
    <w:rsid w:val="007A2A5C"/>
    <w:rsid w:val="007A2BB2"/>
    <w:rsid w:val="007A2D69"/>
    <w:rsid w:val="007A3A2A"/>
    <w:rsid w:val="007A3C92"/>
    <w:rsid w:val="007A41E6"/>
    <w:rsid w:val="007A5A11"/>
    <w:rsid w:val="007B0301"/>
    <w:rsid w:val="007B1905"/>
    <w:rsid w:val="007B1C60"/>
    <w:rsid w:val="007B252D"/>
    <w:rsid w:val="007B41DC"/>
    <w:rsid w:val="007B4221"/>
    <w:rsid w:val="007B50AA"/>
    <w:rsid w:val="007B512A"/>
    <w:rsid w:val="007B51E5"/>
    <w:rsid w:val="007B5D4F"/>
    <w:rsid w:val="007B5F06"/>
    <w:rsid w:val="007B6386"/>
    <w:rsid w:val="007B743B"/>
    <w:rsid w:val="007C01B4"/>
    <w:rsid w:val="007C0F7D"/>
    <w:rsid w:val="007C1D84"/>
    <w:rsid w:val="007C1E00"/>
    <w:rsid w:val="007C2097"/>
    <w:rsid w:val="007C400F"/>
    <w:rsid w:val="007C4791"/>
    <w:rsid w:val="007C4C9D"/>
    <w:rsid w:val="007C637A"/>
    <w:rsid w:val="007C6DC4"/>
    <w:rsid w:val="007C7869"/>
    <w:rsid w:val="007D0A25"/>
    <w:rsid w:val="007D2627"/>
    <w:rsid w:val="007D3750"/>
    <w:rsid w:val="007D3D7B"/>
    <w:rsid w:val="007D41C4"/>
    <w:rsid w:val="007D48D3"/>
    <w:rsid w:val="007D5D55"/>
    <w:rsid w:val="007D67B1"/>
    <w:rsid w:val="007D6B1C"/>
    <w:rsid w:val="007D6E56"/>
    <w:rsid w:val="007D74C3"/>
    <w:rsid w:val="007D77B0"/>
    <w:rsid w:val="007D7D7D"/>
    <w:rsid w:val="007E0638"/>
    <w:rsid w:val="007E12AB"/>
    <w:rsid w:val="007E14FF"/>
    <w:rsid w:val="007E2954"/>
    <w:rsid w:val="007E4B7B"/>
    <w:rsid w:val="007E5864"/>
    <w:rsid w:val="007E5D55"/>
    <w:rsid w:val="007E5D85"/>
    <w:rsid w:val="007E62A8"/>
    <w:rsid w:val="007E688B"/>
    <w:rsid w:val="007F0BFB"/>
    <w:rsid w:val="007F0D3B"/>
    <w:rsid w:val="007F15CF"/>
    <w:rsid w:val="007F1913"/>
    <w:rsid w:val="007F282D"/>
    <w:rsid w:val="007F36E0"/>
    <w:rsid w:val="007F37A4"/>
    <w:rsid w:val="007F3A32"/>
    <w:rsid w:val="007F4188"/>
    <w:rsid w:val="007F533F"/>
    <w:rsid w:val="007F55A6"/>
    <w:rsid w:val="007F7339"/>
    <w:rsid w:val="007F7B20"/>
    <w:rsid w:val="00800182"/>
    <w:rsid w:val="00800C4F"/>
    <w:rsid w:val="00801EF9"/>
    <w:rsid w:val="00802679"/>
    <w:rsid w:val="008027E5"/>
    <w:rsid w:val="00802CE7"/>
    <w:rsid w:val="00803355"/>
    <w:rsid w:val="008053C1"/>
    <w:rsid w:val="00805511"/>
    <w:rsid w:val="008058AB"/>
    <w:rsid w:val="00805EDD"/>
    <w:rsid w:val="00806D33"/>
    <w:rsid w:val="00810225"/>
    <w:rsid w:val="00810BA8"/>
    <w:rsid w:val="00810EA5"/>
    <w:rsid w:val="00812055"/>
    <w:rsid w:val="008123AC"/>
    <w:rsid w:val="00813953"/>
    <w:rsid w:val="00813DDC"/>
    <w:rsid w:val="008154E5"/>
    <w:rsid w:val="008165ED"/>
    <w:rsid w:val="00816A4E"/>
    <w:rsid w:val="00816F4E"/>
    <w:rsid w:val="008222B2"/>
    <w:rsid w:val="00823916"/>
    <w:rsid w:val="008241E8"/>
    <w:rsid w:val="00825692"/>
    <w:rsid w:val="00827230"/>
    <w:rsid w:val="0082799E"/>
    <w:rsid w:val="00827E22"/>
    <w:rsid w:val="00833AC1"/>
    <w:rsid w:val="00833FA7"/>
    <w:rsid w:val="0083423C"/>
    <w:rsid w:val="00834728"/>
    <w:rsid w:val="008347C5"/>
    <w:rsid w:val="00835921"/>
    <w:rsid w:val="00835E72"/>
    <w:rsid w:val="0083609A"/>
    <w:rsid w:val="00836539"/>
    <w:rsid w:val="00837361"/>
    <w:rsid w:val="0084092F"/>
    <w:rsid w:val="00841720"/>
    <w:rsid w:val="0084285E"/>
    <w:rsid w:val="00842E7A"/>
    <w:rsid w:val="00843CA6"/>
    <w:rsid w:val="008448C4"/>
    <w:rsid w:val="00844A7D"/>
    <w:rsid w:val="00844EA5"/>
    <w:rsid w:val="00846915"/>
    <w:rsid w:val="00847357"/>
    <w:rsid w:val="0084793A"/>
    <w:rsid w:val="00850666"/>
    <w:rsid w:val="0085102F"/>
    <w:rsid w:val="008515AA"/>
    <w:rsid w:val="00851C10"/>
    <w:rsid w:val="00851D0C"/>
    <w:rsid w:val="00852774"/>
    <w:rsid w:val="008528B4"/>
    <w:rsid w:val="00854442"/>
    <w:rsid w:val="00854AC0"/>
    <w:rsid w:val="00855D2D"/>
    <w:rsid w:val="00856834"/>
    <w:rsid w:val="008604B2"/>
    <w:rsid w:val="008610B2"/>
    <w:rsid w:val="00861A30"/>
    <w:rsid w:val="00861FCB"/>
    <w:rsid w:val="00862EEA"/>
    <w:rsid w:val="00863578"/>
    <w:rsid w:val="00866053"/>
    <w:rsid w:val="0086697C"/>
    <w:rsid w:val="008678B3"/>
    <w:rsid w:val="00867AA7"/>
    <w:rsid w:val="008704F0"/>
    <w:rsid w:val="008708C3"/>
    <w:rsid w:val="00870EE7"/>
    <w:rsid w:val="00873935"/>
    <w:rsid w:val="008746D4"/>
    <w:rsid w:val="008747A3"/>
    <w:rsid w:val="00876C5D"/>
    <w:rsid w:val="00880B87"/>
    <w:rsid w:val="00881EF5"/>
    <w:rsid w:val="00882489"/>
    <w:rsid w:val="0088282B"/>
    <w:rsid w:val="00883B8B"/>
    <w:rsid w:val="00884766"/>
    <w:rsid w:val="00885331"/>
    <w:rsid w:val="00887FF2"/>
    <w:rsid w:val="008901DF"/>
    <w:rsid w:val="0089306C"/>
    <w:rsid w:val="00893CD7"/>
    <w:rsid w:val="00893EF5"/>
    <w:rsid w:val="008942AD"/>
    <w:rsid w:val="00894448"/>
    <w:rsid w:val="00895256"/>
    <w:rsid w:val="00896225"/>
    <w:rsid w:val="0089663C"/>
    <w:rsid w:val="0089750A"/>
    <w:rsid w:val="008975D2"/>
    <w:rsid w:val="008976FE"/>
    <w:rsid w:val="008977CD"/>
    <w:rsid w:val="008978AB"/>
    <w:rsid w:val="008A2413"/>
    <w:rsid w:val="008A5B75"/>
    <w:rsid w:val="008A64B6"/>
    <w:rsid w:val="008A6507"/>
    <w:rsid w:val="008A69C3"/>
    <w:rsid w:val="008A7358"/>
    <w:rsid w:val="008A76F9"/>
    <w:rsid w:val="008A7AF9"/>
    <w:rsid w:val="008B0979"/>
    <w:rsid w:val="008B16E7"/>
    <w:rsid w:val="008B26B3"/>
    <w:rsid w:val="008B363B"/>
    <w:rsid w:val="008B3827"/>
    <w:rsid w:val="008B3BAE"/>
    <w:rsid w:val="008B6D69"/>
    <w:rsid w:val="008C00D4"/>
    <w:rsid w:val="008C0DB2"/>
    <w:rsid w:val="008C0DDB"/>
    <w:rsid w:val="008C2396"/>
    <w:rsid w:val="008C261E"/>
    <w:rsid w:val="008C2FB9"/>
    <w:rsid w:val="008C5B3C"/>
    <w:rsid w:val="008C6BEC"/>
    <w:rsid w:val="008D0001"/>
    <w:rsid w:val="008D000B"/>
    <w:rsid w:val="008D119A"/>
    <w:rsid w:val="008D1E2B"/>
    <w:rsid w:val="008D3D8C"/>
    <w:rsid w:val="008D3E78"/>
    <w:rsid w:val="008D49A1"/>
    <w:rsid w:val="008D649F"/>
    <w:rsid w:val="008D6BAE"/>
    <w:rsid w:val="008D718E"/>
    <w:rsid w:val="008E02B8"/>
    <w:rsid w:val="008E0584"/>
    <w:rsid w:val="008E0D44"/>
    <w:rsid w:val="008E1AE1"/>
    <w:rsid w:val="008E1D0F"/>
    <w:rsid w:val="008E1FC0"/>
    <w:rsid w:val="008E2C71"/>
    <w:rsid w:val="008E307C"/>
    <w:rsid w:val="008E32FD"/>
    <w:rsid w:val="008E3738"/>
    <w:rsid w:val="008E3943"/>
    <w:rsid w:val="008E5462"/>
    <w:rsid w:val="008E56D9"/>
    <w:rsid w:val="008E6189"/>
    <w:rsid w:val="008E61D9"/>
    <w:rsid w:val="008E63B6"/>
    <w:rsid w:val="008E6736"/>
    <w:rsid w:val="008E69E2"/>
    <w:rsid w:val="008E752A"/>
    <w:rsid w:val="008F04B9"/>
    <w:rsid w:val="008F0C85"/>
    <w:rsid w:val="008F1FE5"/>
    <w:rsid w:val="008F24B4"/>
    <w:rsid w:val="008F2976"/>
    <w:rsid w:val="008F4014"/>
    <w:rsid w:val="008F4155"/>
    <w:rsid w:val="008F4D48"/>
    <w:rsid w:val="008F509E"/>
    <w:rsid w:val="008F616D"/>
    <w:rsid w:val="008F686C"/>
    <w:rsid w:val="008F7922"/>
    <w:rsid w:val="009009C3"/>
    <w:rsid w:val="00900E45"/>
    <w:rsid w:val="00901D8A"/>
    <w:rsid w:val="009055AC"/>
    <w:rsid w:val="00905790"/>
    <w:rsid w:val="00905A24"/>
    <w:rsid w:val="00906D1F"/>
    <w:rsid w:val="00907392"/>
    <w:rsid w:val="00910532"/>
    <w:rsid w:val="00914632"/>
    <w:rsid w:val="00915165"/>
    <w:rsid w:val="0091623A"/>
    <w:rsid w:val="00916EA2"/>
    <w:rsid w:val="0091751C"/>
    <w:rsid w:val="00917586"/>
    <w:rsid w:val="0091788B"/>
    <w:rsid w:val="009204E7"/>
    <w:rsid w:val="00920AFF"/>
    <w:rsid w:val="00924084"/>
    <w:rsid w:val="0092488A"/>
    <w:rsid w:val="009260FE"/>
    <w:rsid w:val="00926E18"/>
    <w:rsid w:val="009270B9"/>
    <w:rsid w:val="00927981"/>
    <w:rsid w:val="00930881"/>
    <w:rsid w:val="00931809"/>
    <w:rsid w:val="00931EF7"/>
    <w:rsid w:val="009325FC"/>
    <w:rsid w:val="00932784"/>
    <w:rsid w:val="00933D76"/>
    <w:rsid w:val="00934019"/>
    <w:rsid w:val="00934809"/>
    <w:rsid w:val="00934B05"/>
    <w:rsid w:val="00934FAB"/>
    <w:rsid w:val="009350FE"/>
    <w:rsid w:val="00937ED9"/>
    <w:rsid w:val="009417F7"/>
    <w:rsid w:val="00942080"/>
    <w:rsid w:val="009421B5"/>
    <w:rsid w:val="009439EF"/>
    <w:rsid w:val="00945E79"/>
    <w:rsid w:val="00946CB1"/>
    <w:rsid w:val="00947857"/>
    <w:rsid w:val="00950124"/>
    <w:rsid w:val="009504DC"/>
    <w:rsid w:val="009509C6"/>
    <w:rsid w:val="00951224"/>
    <w:rsid w:val="00951285"/>
    <w:rsid w:val="00952743"/>
    <w:rsid w:val="00952A57"/>
    <w:rsid w:val="00953833"/>
    <w:rsid w:val="0095623A"/>
    <w:rsid w:val="0095736C"/>
    <w:rsid w:val="0095796C"/>
    <w:rsid w:val="009605A7"/>
    <w:rsid w:val="00960695"/>
    <w:rsid w:val="009620EA"/>
    <w:rsid w:val="009622BA"/>
    <w:rsid w:val="00964216"/>
    <w:rsid w:val="009649C3"/>
    <w:rsid w:val="009649F3"/>
    <w:rsid w:val="00964C0A"/>
    <w:rsid w:val="009650E2"/>
    <w:rsid w:val="00967A97"/>
    <w:rsid w:val="0097035C"/>
    <w:rsid w:val="0097053F"/>
    <w:rsid w:val="00970A4C"/>
    <w:rsid w:val="00970CD7"/>
    <w:rsid w:val="00971524"/>
    <w:rsid w:val="00972864"/>
    <w:rsid w:val="00973860"/>
    <w:rsid w:val="009755E6"/>
    <w:rsid w:val="00975B89"/>
    <w:rsid w:val="00976D0B"/>
    <w:rsid w:val="0097707E"/>
    <w:rsid w:val="00981566"/>
    <w:rsid w:val="00982A16"/>
    <w:rsid w:val="00982CC9"/>
    <w:rsid w:val="00984B8F"/>
    <w:rsid w:val="00985912"/>
    <w:rsid w:val="00986D3D"/>
    <w:rsid w:val="00987E9F"/>
    <w:rsid w:val="00987F10"/>
    <w:rsid w:val="009907BF"/>
    <w:rsid w:val="00990E59"/>
    <w:rsid w:val="00991BA4"/>
    <w:rsid w:val="009925AF"/>
    <w:rsid w:val="00992767"/>
    <w:rsid w:val="0099303C"/>
    <w:rsid w:val="009945A3"/>
    <w:rsid w:val="00995734"/>
    <w:rsid w:val="00995AE3"/>
    <w:rsid w:val="00995B36"/>
    <w:rsid w:val="00996024"/>
    <w:rsid w:val="00996345"/>
    <w:rsid w:val="00996507"/>
    <w:rsid w:val="00996B12"/>
    <w:rsid w:val="009973AD"/>
    <w:rsid w:val="00997A62"/>
    <w:rsid w:val="009A037E"/>
    <w:rsid w:val="009A1769"/>
    <w:rsid w:val="009A1A27"/>
    <w:rsid w:val="009A3B87"/>
    <w:rsid w:val="009A5880"/>
    <w:rsid w:val="009A5B5A"/>
    <w:rsid w:val="009A5BD8"/>
    <w:rsid w:val="009A5D0B"/>
    <w:rsid w:val="009A6490"/>
    <w:rsid w:val="009A6552"/>
    <w:rsid w:val="009A7DF2"/>
    <w:rsid w:val="009B02F9"/>
    <w:rsid w:val="009B10BE"/>
    <w:rsid w:val="009B1EA6"/>
    <w:rsid w:val="009B24FD"/>
    <w:rsid w:val="009B4067"/>
    <w:rsid w:val="009B4128"/>
    <w:rsid w:val="009B4317"/>
    <w:rsid w:val="009B4DE4"/>
    <w:rsid w:val="009B4E24"/>
    <w:rsid w:val="009B597E"/>
    <w:rsid w:val="009B6005"/>
    <w:rsid w:val="009B649F"/>
    <w:rsid w:val="009B6764"/>
    <w:rsid w:val="009B79C7"/>
    <w:rsid w:val="009B7E5F"/>
    <w:rsid w:val="009C099C"/>
    <w:rsid w:val="009C0D0A"/>
    <w:rsid w:val="009C18BC"/>
    <w:rsid w:val="009C535B"/>
    <w:rsid w:val="009C55B5"/>
    <w:rsid w:val="009C64A1"/>
    <w:rsid w:val="009D04A3"/>
    <w:rsid w:val="009D04F6"/>
    <w:rsid w:val="009D1261"/>
    <w:rsid w:val="009D18D8"/>
    <w:rsid w:val="009D30B3"/>
    <w:rsid w:val="009D35C5"/>
    <w:rsid w:val="009D36FA"/>
    <w:rsid w:val="009D3932"/>
    <w:rsid w:val="009D4416"/>
    <w:rsid w:val="009D67C7"/>
    <w:rsid w:val="009D6EB6"/>
    <w:rsid w:val="009E0E94"/>
    <w:rsid w:val="009E0F91"/>
    <w:rsid w:val="009E265E"/>
    <w:rsid w:val="009E28FD"/>
    <w:rsid w:val="009E2A1C"/>
    <w:rsid w:val="009E3297"/>
    <w:rsid w:val="009E3A3C"/>
    <w:rsid w:val="009E40C5"/>
    <w:rsid w:val="009E5CBB"/>
    <w:rsid w:val="009E7564"/>
    <w:rsid w:val="009E7B25"/>
    <w:rsid w:val="009F0403"/>
    <w:rsid w:val="009F040E"/>
    <w:rsid w:val="009F0983"/>
    <w:rsid w:val="009F1967"/>
    <w:rsid w:val="009F235F"/>
    <w:rsid w:val="009F39C8"/>
    <w:rsid w:val="009F4061"/>
    <w:rsid w:val="009F4253"/>
    <w:rsid w:val="009F4399"/>
    <w:rsid w:val="009F4AB4"/>
    <w:rsid w:val="009F62CB"/>
    <w:rsid w:val="009F6FF1"/>
    <w:rsid w:val="00A000B4"/>
    <w:rsid w:val="00A00278"/>
    <w:rsid w:val="00A00B6F"/>
    <w:rsid w:val="00A00E4C"/>
    <w:rsid w:val="00A0153D"/>
    <w:rsid w:val="00A02077"/>
    <w:rsid w:val="00A02DEB"/>
    <w:rsid w:val="00A02FB9"/>
    <w:rsid w:val="00A030FA"/>
    <w:rsid w:val="00A03898"/>
    <w:rsid w:val="00A03B4D"/>
    <w:rsid w:val="00A0553D"/>
    <w:rsid w:val="00A055CB"/>
    <w:rsid w:val="00A062B4"/>
    <w:rsid w:val="00A0692F"/>
    <w:rsid w:val="00A07068"/>
    <w:rsid w:val="00A07892"/>
    <w:rsid w:val="00A07C60"/>
    <w:rsid w:val="00A07F15"/>
    <w:rsid w:val="00A1063D"/>
    <w:rsid w:val="00A10885"/>
    <w:rsid w:val="00A10C06"/>
    <w:rsid w:val="00A10C25"/>
    <w:rsid w:val="00A11E72"/>
    <w:rsid w:val="00A13580"/>
    <w:rsid w:val="00A13EF0"/>
    <w:rsid w:val="00A17012"/>
    <w:rsid w:val="00A17DB8"/>
    <w:rsid w:val="00A2031E"/>
    <w:rsid w:val="00A21A92"/>
    <w:rsid w:val="00A21C54"/>
    <w:rsid w:val="00A2226C"/>
    <w:rsid w:val="00A2239B"/>
    <w:rsid w:val="00A23BE3"/>
    <w:rsid w:val="00A248DF"/>
    <w:rsid w:val="00A24F63"/>
    <w:rsid w:val="00A2590C"/>
    <w:rsid w:val="00A26129"/>
    <w:rsid w:val="00A262E3"/>
    <w:rsid w:val="00A26FD5"/>
    <w:rsid w:val="00A278FA"/>
    <w:rsid w:val="00A304D4"/>
    <w:rsid w:val="00A30DE2"/>
    <w:rsid w:val="00A3107A"/>
    <w:rsid w:val="00A3112C"/>
    <w:rsid w:val="00A31249"/>
    <w:rsid w:val="00A335FA"/>
    <w:rsid w:val="00A33655"/>
    <w:rsid w:val="00A33D83"/>
    <w:rsid w:val="00A34733"/>
    <w:rsid w:val="00A353F9"/>
    <w:rsid w:val="00A370B2"/>
    <w:rsid w:val="00A405F0"/>
    <w:rsid w:val="00A40D1B"/>
    <w:rsid w:val="00A40FAB"/>
    <w:rsid w:val="00A42007"/>
    <w:rsid w:val="00A42343"/>
    <w:rsid w:val="00A4310E"/>
    <w:rsid w:val="00A43DD7"/>
    <w:rsid w:val="00A43E2F"/>
    <w:rsid w:val="00A44174"/>
    <w:rsid w:val="00A45852"/>
    <w:rsid w:val="00A45954"/>
    <w:rsid w:val="00A45C30"/>
    <w:rsid w:val="00A46C63"/>
    <w:rsid w:val="00A46E6A"/>
    <w:rsid w:val="00A472A7"/>
    <w:rsid w:val="00A47323"/>
    <w:rsid w:val="00A47920"/>
    <w:rsid w:val="00A47E70"/>
    <w:rsid w:val="00A502CF"/>
    <w:rsid w:val="00A5055F"/>
    <w:rsid w:val="00A51119"/>
    <w:rsid w:val="00A5172D"/>
    <w:rsid w:val="00A5248A"/>
    <w:rsid w:val="00A53D45"/>
    <w:rsid w:val="00A53F2C"/>
    <w:rsid w:val="00A540BF"/>
    <w:rsid w:val="00A548BE"/>
    <w:rsid w:val="00A54D58"/>
    <w:rsid w:val="00A55FB1"/>
    <w:rsid w:val="00A562CF"/>
    <w:rsid w:val="00A566D3"/>
    <w:rsid w:val="00A57ACE"/>
    <w:rsid w:val="00A6028C"/>
    <w:rsid w:val="00A60DA2"/>
    <w:rsid w:val="00A6103C"/>
    <w:rsid w:val="00A61AA9"/>
    <w:rsid w:val="00A61FBA"/>
    <w:rsid w:val="00A62948"/>
    <w:rsid w:val="00A62E92"/>
    <w:rsid w:val="00A62F5F"/>
    <w:rsid w:val="00A637C1"/>
    <w:rsid w:val="00A6397A"/>
    <w:rsid w:val="00A6535E"/>
    <w:rsid w:val="00A65367"/>
    <w:rsid w:val="00A65770"/>
    <w:rsid w:val="00A65A0F"/>
    <w:rsid w:val="00A65A5A"/>
    <w:rsid w:val="00A664CF"/>
    <w:rsid w:val="00A66604"/>
    <w:rsid w:val="00A6673F"/>
    <w:rsid w:val="00A67355"/>
    <w:rsid w:val="00A6798F"/>
    <w:rsid w:val="00A7030F"/>
    <w:rsid w:val="00A70B84"/>
    <w:rsid w:val="00A71063"/>
    <w:rsid w:val="00A71203"/>
    <w:rsid w:val="00A71B64"/>
    <w:rsid w:val="00A71EBD"/>
    <w:rsid w:val="00A71ED1"/>
    <w:rsid w:val="00A728C4"/>
    <w:rsid w:val="00A72B93"/>
    <w:rsid w:val="00A74014"/>
    <w:rsid w:val="00A74B3B"/>
    <w:rsid w:val="00A74F2A"/>
    <w:rsid w:val="00A765C7"/>
    <w:rsid w:val="00A77544"/>
    <w:rsid w:val="00A806F5"/>
    <w:rsid w:val="00A810FC"/>
    <w:rsid w:val="00A82086"/>
    <w:rsid w:val="00A8234E"/>
    <w:rsid w:val="00A82BC0"/>
    <w:rsid w:val="00A84750"/>
    <w:rsid w:val="00A84EBE"/>
    <w:rsid w:val="00A86381"/>
    <w:rsid w:val="00A8639D"/>
    <w:rsid w:val="00A86418"/>
    <w:rsid w:val="00A868B2"/>
    <w:rsid w:val="00A86C95"/>
    <w:rsid w:val="00A87494"/>
    <w:rsid w:val="00A8794F"/>
    <w:rsid w:val="00A90B61"/>
    <w:rsid w:val="00A90B72"/>
    <w:rsid w:val="00A91372"/>
    <w:rsid w:val="00A91C3A"/>
    <w:rsid w:val="00A91D7F"/>
    <w:rsid w:val="00A93404"/>
    <w:rsid w:val="00A9590C"/>
    <w:rsid w:val="00A9730D"/>
    <w:rsid w:val="00AA086F"/>
    <w:rsid w:val="00AA09BE"/>
    <w:rsid w:val="00AA4C3C"/>
    <w:rsid w:val="00AA5026"/>
    <w:rsid w:val="00AA5216"/>
    <w:rsid w:val="00AA5D66"/>
    <w:rsid w:val="00AA617B"/>
    <w:rsid w:val="00AA7DA3"/>
    <w:rsid w:val="00AA7EB3"/>
    <w:rsid w:val="00AB04D1"/>
    <w:rsid w:val="00AB0AC5"/>
    <w:rsid w:val="00AB0E68"/>
    <w:rsid w:val="00AB11E8"/>
    <w:rsid w:val="00AB1CAA"/>
    <w:rsid w:val="00AB2A31"/>
    <w:rsid w:val="00AB2CD9"/>
    <w:rsid w:val="00AB3159"/>
    <w:rsid w:val="00AB3374"/>
    <w:rsid w:val="00AB60A2"/>
    <w:rsid w:val="00AC0107"/>
    <w:rsid w:val="00AC0829"/>
    <w:rsid w:val="00AC10BA"/>
    <w:rsid w:val="00AC1587"/>
    <w:rsid w:val="00AC1D37"/>
    <w:rsid w:val="00AC2140"/>
    <w:rsid w:val="00AC3641"/>
    <w:rsid w:val="00AC3E1D"/>
    <w:rsid w:val="00AC6183"/>
    <w:rsid w:val="00AC75D8"/>
    <w:rsid w:val="00AC7EBF"/>
    <w:rsid w:val="00AD17DE"/>
    <w:rsid w:val="00AD24BF"/>
    <w:rsid w:val="00AD28CD"/>
    <w:rsid w:val="00AD30A5"/>
    <w:rsid w:val="00AD3C35"/>
    <w:rsid w:val="00AD5544"/>
    <w:rsid w:val="00AD670A"/>
    <w:rsid w:val="00AE1062"/>
    <w:rsid w:val="00AE125F"/>
    <w:rsid w:val="00AE1341"/>
    <w:rsid w:val="00AE182D"/>
    <w:rsid w:val="00AE1CD7"/>
    <w:rsid w:val="00AE1D0D"/>
    <w:rsid w:val="00AE383D"/>
    <w:rsid w:val="00AE3CCF"/>
    <w:rsid w:val="00AE425C"/>
    <w:rsid w:val="00AE5036"/>
    <w:rsid w:val="00AE5C5E"/>
    <w:rsid w:val="00AE6599"/>
    <w:rsid w:val="00AE675A"/>
    <w:rsid w:val="00AF02C6"/>
    <w:rsid w:val="00AF0DF9"/>
    <w:rsid w:val="00AF1623"/>
    <w:rsid w:val="00AF235D"/>
    <w:rsid w:val="00AF3C83"/>
    <w:rsid w:val="00AF6183"/>
    <w:rsid w:val="00AF61EF"/>
    <w:rsid w:val="00AF69FE"/>
    <w:rsid w:val="00AF6A6D"/>
    <w:rsid w:val="00AF6B71"/>
    <w:rsid w:val="00B013D7"/>
    <w:rsid w:val="00B014C7"/>
    <w:rsid w:val="00B03729"/>
    <w:rsid w:val="00B03F24"/>
    <w:rsid w:val="00B0426A"/>
    <w:rsid w:val="00B042EA"/>
    <w:rsid w:val="00B046E9"/>
    <w:rsid w:val="00B05DE8"/>
    <w:rsid w:val="00B068A5"/>
    <w:rsid w:val="00B0690A"/>
    <w:rsid w:val="00B06F1D"/>
    <w:rsid w:val="00B1000B"/>
    <w:rsid w:val="00B10D0D"/>
    <w:rsid w:val="00B10D33"/>
    <w:rsid w:val="00B1118C"/>
    <w:rsid w:val="00B11640"/>
    <w:rsid w:val="00B127AD"/>
    <w:rsid w:val="00B1298A"/>
    <w:rsid w:val="00B12FCA"/>
    <w:rsid w:val="00B133A4"/>
    <w:rsid w:val="00B13A7A"/>
    <w:rsid w:val="00B13B2B"/>
    <w:rsid w:val="00B14109"/>
    <w:rsid w:val="00B14EAA"/>
    <w:rsid w:val="00B1519B"/>
    <w:rsid w:val="00B1550E"/>
    <w:rsid w:val="00B1608F"/>
    <w:rsid w:val="00B163B9"/>
    <w:rsid w:val="00B16902"/>
    <w:rsid w:val="00B169C7"/>
    <w:rsid w:val="00B16DF3"/>
    <w:rsid w:val="00B17D1A"/>
    <w:rsid w:val="00B20BE1"/>
    <w:rsid w:val="00B21583"/>
    <w:rsid w:val="00B234D4"/>
    <w:rsid w:val="00B25238"/>
    <w:rsid w:val="00B2535F"/>
    <w:rsid w:val="00B258BB"/>
    <w:rsid w:val="00B2613D"/>
    <w:rsid w:val="00B2644A"/>
    <w:rsid w:val="00B26514"/>
    <w:rsid w:val="00B26962"/>
    <w:rsid w:val="00B26C56"/>
    <w:rsid w:val="00B26E6E"/>
    <w:rsid w:val="00B272F4"/>
    <w:rsid w:val="00B30AB5"/>
    <w:rsid w:val="00B30E09"/>
    <w:rsid w:val="00B31DD8"/>
    <w:rsid w:val="00B324D2"/>
    <w:rsid w:val="00B32E2A"/>
    <w:rsid w:val="00B32FB8"/>
    <w:rsid w:val="00B33001"/>
    <w:rsid w:val="00B333DA"/>
    <w:rsid w:val="00B339C6"/>
    <w:rsid w:val="00B33B8B"/>
    <w:rsid w:val="00B3421E"/>
    <w:rsid w:val="00B34561"/>
    <w:rsid w:val="00B34741"/>
    <w:rsid w:val="00B36662"/>
    <w:rsid w:val="00B37D3B"/>
    <w:rsid w:val="00B4008F"/>
    <w:rsid w:val="00B43A35"/>
    <w:rsid w:val="00B43E94"/>
    <w:rsid w:val="00B4494E"/>
    <w:rsid w:val="00B44D09"/>
    <w:rsid w:val="00B45023"/>
    <w:rsid w:val="00B4571A"/>
    <w:rsid w:val="00B45757"/>
    <w:rsid w:val="00B4611E"/>
    <w:rsid w:val="00B4697E"/>
    <w:rsid w:val="00B46F73"/>
    <w:rsid w:val="00B47DAB"/>
    <w:rsid w:val="00B50717"/>
    <w:rsid w:val="00B50D83"/>
    <w:rsid w:val="00B5266F"/>
    <w:rsid w:val="00B53184"/>
    <w:rsid w:val="00B5396D"/>
    <w:rsid w:val="00B54072"/>
    <w:rsid w:val="00B54442"/>
    <w:rsid w:val="00B555C4"/>
    <w:rsid w:val="00B569E8"/>
    <w:rsid w:val="00B56E04"/>
    <w:rsid w:val="00B57B46"/>
    <w:rsid w:val="00B6016C"/>
    <w:rsid w:val="00B61A0F"/>
    <w:rsid w:val="00B61D4B"/>
    <w:rsid w:val="00B63598"/>
    <w:rsid w:val="00B6473C"/>
    <w:rsid w:val="00B64ED8"/>
    <w:rsid w:val="00B6511A"/>
    <w:rsid w:val="00B65A41"/>
    <w:rsid w:val="00B66FF4"/>
    <w:rsid w:val="00B67115"/>
    <w:rsid w:val="00B67910"/>
    <w:rsid w:val="00B7005C"/>
    <w:rsid w:val="00B7171E"/>
    <w:rsid w:val="00B7177B"/>
    <w:rsid w:val="00B72357"/>
    <w:rsid w:val="00B76327"/>
    <w:rsid w:val="00B76905"/>
    <w:rsid w:val="00B76935"/>
    <w:rsid w:val="00B76EA6"/>
    <w:rsid w:val="00B771CD"/>
    <w:rsid w:val="00B77610"/>
    <w:rsid w:val="00B77E45"/>
    <w:rsid w:val="00B80C70"/>
    <w:rsid w:val="00B80CE9"/>
    <w:rsid w:val="00B8205E"/>
    <w:rsid w:val="00B83376"/>
    <w:rsid w:val="00B83ABD"/>
    <w:rsid w:val="00B86F56"/>
    <w:rsid w:val="00B87946"/>
    <w:rsid w:val="00B9014A"/>
    <w:rsid w:val="00B9237E"/>
    <w:rsid w:val="00B92C18"/>
    <w:rsid w:val="00B93335"/>
    <w:rsid w:val="00B960C3"/>
    <w:rsid w:val="00B9610E"/>
    <w:rsid w:val="00B9668F"/>
    <w:rsid w:val="00B968E6"/>
    <w:rsid w:val="00B96E23"/>
    <w:rsid w:val="00B96F6D"/>
    <w:rsid w:val="00B97276"/>
    <w:rsid w:val="00B97645"/>
    <w:rsid w:val="00B979E3"/>
    <w:rsid w:val="00BA058E"/>
    <w:rsid w:val="00BA1687"/>
    <w:rsid w:val="00BA19AE"/>
    <w:rsid w:val="00BA20B0"/>
    <w:rsid w:val="00BA3500"/>
    <w:rsid w:val="00BA3CA0"/>
    <w:rsid w:val="00BA513E"/>
    <w:rsid w:val="00BA71A2"/>
    <w:rsid w:val="00BA71F2"/>
    <w:rsid w:val="00BB07AC"/>
    <w:rsid w:val="00BB28DA"/>
    <w:rsid w:val="00BB2E46"/>
    <w:rsid w:val="00BB3BD1"/>
    <w:rsid w:val="00BB4FCD"/>
    <w:rsid w:val="00BB5225"/>
    <w:rsid w:val="00BB53A2"/>
    <w:rsid w:val="00BB5A53"/>
    <w:rsid w:val="00BB5DFC"/>
    <w:rsid w:val="00BB6B1E"/>
    <w:rsid w:val="00BB7ADF"/>
    <w:rsid w:val="00BC1824"/>
    <w:rsid w:val="00BC1C0D"/>
    <w:rsid w:val="00BC2F0F"/>
    <w:rsid w:val="00BC3DAD"/>
    <w:rsid w:val="00BC3E3C"/>
    <w:rsid w:val="00BC5706"/>
    <w:rsid w:val="00BC5999"/>
    <w:rsid w:val="00BC5D23"/>
    <w:rsid w:val="00BC62DC"/>
    <w:rsid w:val="00BD13BC"/>
    <w:rsid w:val="00BD279D"/>
    <w:rsid w:val="00BD281F"/>
    <w:rsid w:val="00BD2B32"/>
    <w:rsid w:val="00BD2E7B"/>
    <w:rsid w:val="00BD534C"/>
    <w:rsid w:val="00BD54C1"/>
    <w:rsid w:val="00BD5C30"/>
    <w:rsid w:val="00BD62B4"/>
    <w:rsid w:val="00BE0370"/>
    <w:rsid w:val="00BE06E1"/>
    <w:rsid w:val="00BE06ED"/>
    <w:rsid w:val="00BE1A57"/>
    <w:rsid w:val="00BE2196"/>
    <w:rsid w:val="00BE491D"/>
    <w:rsid w:val="00BE55E9"/>
    <w:rsid w:val="00BE5749"/>
    <w:rsid w:val="00BE5A66"/>
    <w:rsid w:val="00BE5EEC"/>
    <w:rsid w:val="00BE6426"/>
    <w:rsid w:val="00BE6AC9"/>
    <w:rsid w:val="00BE6B2D"/>
    <w:rsid w:val="00BE6FD2"/>
    <w:rsid w:val="00BE7C65"/>
    <w:rsid w:val="00BE7C80"/>
    <w:rsid w:val="00BE7E33"/>
    <w:rsid w:val="00BF0641"/>
    <w:rsid w:val="00BF11E6"/>
    <w:rsid w:val="00BF2021"/>
    <w:rsid w:val="00BF344C"/>
    <w:rsid w:val="00BF4D28"/>
    <w:rsid w:val="00BF5051"/>
    <w:rsid w:val="00BF5C65"/>
    <w:rsid w:val="00BF5D23"/>
    <w:rsid w:val="00BF5D79"/>
    <w:rsid w:val="00C00EAD"/>
    <w:rsid w:val="00C01FC4"/>
    <w:rsid w:val="00C02038"/>
    <w:rsid w:val="00C026CD"/>
    <w:rsid w:val="00C02A70"/>
    <w:rsid w:val="00C0334B"/>
    <w:rsid w:val="00C035DB"/>
    <w:rsid w:val="00C03B9A"/>
    <w:rsid w:val="00C04285"/>
    <w:rsid w:val="00C04375"/>
    <w:rsid w:val="00C056DF"/>
    <w:rsid w:val="00C05A67"/>
    <w:rsid w:val="00C05C1D"/>
    <w:rsid w:val="00C061C6"/>
    <w:rsid w:val="00C065D4"/>
    <w:rsid w:val="00C07423"/>
    <w:rsid w:val="00C07FB6"/>
    <w:rsid w:val="00C1046F"/>
    <w:rsid w:val="00C111D6"/>
    <w:rsid w:val="00C11AA4"/>
    <w:rsid w:val="00C122F4"/>
    <w:rsid w:val="00C144A3"/>
    <w:rsid w:val="00C1527E"/>
    <w:rsid w:val="00C161C0"/>
    <w:rsid w:val="00C168BB"/>
    <w:rsid w:val="00C16E98"/>
    <w:rsid w:val="00C20212"/>
    <w:rsid w:val="00C20923"/>
    <w:rsid w:val="00C222CA"/>
    <w:rsid w:val="00C230BC"/>
    <w:rsid w:val="00C23374"/>
    <w:rsid w:val="00C23635"/>
    <w:rsid w:val="00C239F3"/>
    <w:rsid w:val="00C248A3"/>
    <w:rsid w:val="00C24B8A"/>
    <w:rsid w:val="00C25380"/>
    <w:rsid w:val="00C2702F"/>
    <w:rsid w:val="00C27511"/>
    <w:rsid w:val="00C27811"/>
    <w:rsid w:val="00C3064D"/>
    <w:rsid w:val="00C30869"/>
    <w:rsid w:val="00C317E3"/>
    <w:rsid w:val="00C33AA1"/>
    <w:rsid w:val="00C33BAF"/>
    <w:rsid w:val="00C34BBE"/>
    <w:rsid w:val="00C362E7"/>
    <w:rsid w:val="00C36688"/>
    <w:rsid w:val="00C37C3F"/>
    <w:rsid w:val="00C37E1B"/>
    <w:rsid w:val="00C427C1"/>
    <w:rsid w:val="00C43F32"/>
    <w:rsid w:val="00C44228"/>
    <w:rsid w:val="00C448E7"/>
    <w:rsid w:val="00C4503D"/>
    <w:rsid w:val="00C45B3C"/>
    <w:rsid w:val="00C45C22"/>
    <w:rsid w:val="00C46395"/>
    <w:rsid w:val="00C4651C"/>
    <w:rsid w:val="00C4674C"/>
    <w:rsid w:val="00C46E0E"/>
    <w:rsid w:val="00C47424"/>
    <w:rsid w:val="00C47F8F"/>
    <w:rsid w:val="00C5003B"/>
    <w:rsid w:val="00C50085"/>
    <w:rsid w:val="00C51095"/>
    <w:rsid w:val="00C51972"/>
    <w:rsid w:val="00C52470"/>
    <w:rsid w:val="00C527F7"/>
    <w:rsid w:val="00C52904"/>
    <w:rsid w:val="00C530CB"/>
    <w:rsid w:val="00C56522"/>
    <w:rsid w:val="00C568F6"/>
    <w:rsid w:val="00C602D6"/>
    <w:rsid w:val="00C61F95"/>
    <w:rsid w:val="00C63080"/>
    <w:rsid w:val="00C64316"/>
    <w:rsid w:val="00C64E80"/>
    <w:rsid w:val="00C65517"/>
    <w:rsid w:val="00C65739"/>
    <w:rsid w:val="00C65E74"/>
    <w:rsid w:val="00C709CE"/>
    <w:rsid w:val="00C70D4B"/>
    <w:rsid w:val="00C71923"/>
    <w:rsid w:val="00C71FF2"/>
    <w:rsid w:val="00C72720"/>
    <w:rsid w:val="00C75097"/>
    <w:rsid w:val="00C76842"/>
    <w:rsid w:val="00C772AE"/>
    <w:rsid w:val="00C80E45"/>
    <w:rsid w:val="00C818F9"/>
    <w:rsid w:val="00C819C2"/>
    <w:rsid w:val="00C821E0"/>
    <w:rsid w:val="00C826C1"/>
    <w:rsid w:val="00C82D48"/>
    <w:rsid w:val="00C84800"/>
    <w:rsid w:val="00C84EA3"/>
    <w:rsid w:val="00C855AE"/>
    <w:rsid w:val="00C86271"/>
    <w:rsid w:val="00C867C5"/>
    <w:rsid w:val="00C87143"/>
    <w:rsid w:val="00C87AF1"/>
    <w:rsid w:val="00C87DFC"/>
    <w:rsid w:val="00C92617"/>
    <w:rsid w:val="00C9366F"/>
    <w:rsid w:val="00C93EC7"/>
    <w:rsid w:val="00C954BD"/>
    <w:rsid w:val="00C95985"/>
    <w:rsid w:val="00C95C10"/>
    <w:rsid w:val="00CA1087"/>
    <w:rsid w:val="00CA28B6"/>
    <w:rsid w:val="00CA45E6"/>
    <w:rsid w:val="00CA4F7E"/>
    <w:rsid w:val="00CA5AC1"/>
    <w:rsid w:val="00CA5D1B"/>
    <w:rsid w:val="00CA6D84"/>
    <w:rsid w:val="00CA7FBC"/>
    <w:rsid w:val="00CB0619"/>
    <w:rsid w:val="00CB07A6"/>
    <w:rsid w:val="00CB215C"/>
    <w:rsid w:val="00CB22EE"/>
    <w:rsid w:val="00CB2A6D"/>
    <w:rsid w:val="00CB3FF1"/>
    <w:rsid w:val="00CB429D"/>
    <w:rsid w:val="00CB4693"/>
    <w:rsid w:val="00CB57EC"/>
    <w:rsid w:val="00CB6172"/>
    <w:rsid w:val="00CB75D4"/>
    <w:rsid w:val="00CB7C3B"/>
    <w:rsid w:val="00CC04BD"/>
    <w:rsid w:val="00CC37F9"/>
    <w:rsid w:val="00CC415E"/>
    <w:rsid w:val="00CC4D59"/>
    <w:rsid w:val="00CC5026"/>
    <w:rsid w:val="00CC5D6C"/>
    <w:rsid w:val="00CC7499"/>
    <w:rsid w:val="00CC798A"/>
    <w:rsid w:val="00CD0913"/>
    <w:rsid w:val="00CD1217"/>
    <w:rsid w:val="00CD3376"/>
    <w:rsid w:val="00CD37B5"/>
    <w:rsid w:val="00CD3844"/>
    <w:rsid w:val="00CD41C9"/>
    <w:rsid w:val="00CD42B0"/>
    <w:rsid w:val="00CD4498"/>
    <w:rsid w:val="00CD498F"/>
    <w:rsid w:val="00CD50A3"/>
    <w:rsid w:val="00CD5891"/>
    <w:rsid w:val="00CD65A2"/>
    <w:rsid w:val="00CE0402"/>
    <w:rsid w:val="00CE0A1C"/>
    <w:rsid w:val="00CE0FC4"/>
    <w:rsid w:val="00CE145E"/>
    <w:rsid w:val="00CE5069"/>
    <w:rsid w:val="00CE50DA"/>
    <w:rsid w:val="00CE5875"/>
    <w:rsid w:val="00CE5C72"/>
    <w:rsid w:val="00CE6425"/>
    <w:rsid w:val="00CE6779"/>
    <w:rsid w:val="00CE7233"/>
    <w:rsid w:val="00CE7BA7"/>
    <w:rsid w:val="00CF0181"/>
    <w:rsid w:val="00CF245F"/>
    <w:rsid w:val="00CF30C8"/>
    <w:rsid w:val="00CF408B"/>
    <w:rsid w:val="00CF46C6"/>
    <w:rsid w:val="00CF4EDD"/>
    <w:rsid w:val="00CF578C"/>
    <w:rsid w:val="00CF784A"/>
    <w:rsid w:val="00CF78E1"/>
    <w:rsid w:val="00D001CD"/>
    <w:rsid w:val="00D018F6"/>
    <w:rsid w:val="00D02808"/>
    <w:rsid w:val="00D02E09"/>
    <w:rsid w:val="00D031E4"/>
    <w:rsid w:val="00D032E6"/>
    <w:rsid w:val="00D03EAB"/>
    <w:rsid w:val="00D07795"/>
    <w:rsid w:val="00D11378"/>
    <w:rsid w:val="00D11918"/>
    <w:rsid w:val="00D11D43"/>
    <w:rsid w:val="00D126BD"/>
    <w:rsid w:val="00D12C19"/>
    <w:rsid w:val="00D14F4D"/>
    <w:rsid w:val="00D15BCB"/>
    <w:rsid w:val="00D16E82"/>
    <w:rsid w:val="00D17A56"/>
    <w:rsid w:val="00D2081B"/>
    <w:rsid w:val="00D211EC"/>
    <w:rsid w:val="00D212F9"/>
    <w:rsid w:val="00D2145F"/>
    <w:rsid w:val="00D23180"/>
    <w:rsid w:val="00D241F7"/>
    <w:rsid w:val="00D24255"/>
    <w:rsid w:val="00D24728"/>
    <w:rsid w:val="00D259BA"/>
    <w:rsid w:val="00D2647E"/>
    <w:rsid w:val="00D2662E"/>
    <w:rsid w:val="00D2733B"/>
    <w:rsid w:val="00D2738E"/>
    <w:rsid w:val="00D27F04"/>
    <w:rsid w:val="00D34B63"/>
    <w:rsid w:val="00D35733"/>
    <w:rsid w:val="00D360DB"/>
    <w:rsid w:val="00D37141"/>
    <w:rsid w:val="00D375B3"/>
    <w:rsid w:val="00D37DDB"/>
    <w:rsid w:val="00D40057"/>
    <w:rsid w:val="00D40B5A"/>
    <w:rsid w:val="00D414E2"/>
    <w:rsid w:val="00D41CBD"/>
    <w:rsid w:val="00D422F5"/>
    <w:rsid w:val="00D42726"/>
    <w:rsid w:val="00D42749"/>
    <w:rsid w:val="00D43234"/>
    <w:rsid w:val="00D45104"/>
    <w:rsid w:val="00D4542A"/>
    <w:rsid w:val="00D46237"/>
    <w:rsid w:val="00D46ADB"/>
    <w:rsid w:val="00D47690"/>
    <w:rsid w:val="00D47766"/>
    <w:rsid w:val="00D4790E"/>
    <w:rsid w:val="00D50F14"/>
    <w:rsid w:val="00D51BAD"/>
    <w:rsid w:val="00D51D17"/>
    <w:rsid w:val="00D5209F"/>
    <w:rsid w:val="00D520E1"/>
    <w:rsid w:val="00D52596"/>
    <w:rsid w:val="00D52823"/>
    <w:rsid w:val="00D533FB"/>
    <w:rsid w:val="00D5545F"/>
    <w:rsid w:val="00D55632"/>
    <w:rsid w:val="00D56378"/>
    <w:rsid w:val="00D56E73"/>
    <w:rsid w:val="00D57B01"/>
    <w:rsid w:val="00D60749"/>
    <w:rsid w:val="00D611BF"/>
    <w:rsid w:val="00D61529"/>
    <w:rsid w:val="00D631A8"/>
    <w:rsid w:val="00D637CB"/>
    <w:rsid w:val="00D63B04"/>
    <w:rsid w:val="00D6551F"/>
    <w:rsid w:val="00D6636D"/>
    <w:rsid w:val="00D668F5"/>
    <w:rsid w:val="00D70177"/>
    <w:rsid w:val="00D70A44"/>
    <w:rsid w:val="00D70BED"/>
    <w:rsid w:val="00D70C17"/>
    <w:rsid w:val="00D71602"/>
    <w:rsid w:val="00D7170A"/>
    <w:rsid w:val="00D73720"/>
    <w:rsid w:val="00D74188"/>
    <w:rsid w:val="00D76212"/>
    <w:rsid w:val="00D76A92"/>
    <w:rsid w:val="00D7799C"/>
    <w:rsid w:val="00D77C2F"/>
    <w:rsid w:val="00D77F63"/>
    <w:rsid w:val="00D8094B"/>
    <w:rsid w:val="00D80FAE"/>
    <w:rsid w:val="00D813F7"/>
    <w:rsid w:val="00D8146C"/>
    <w:rsid w:val="00D826D4"/>
    <w:rsid w:val="00D83AA1"/>
    <w:rsid w:val="00D854E8"/>
    <w:rsid w:val="00D85850"/>
    <w:rsid w:val="00D8629B"/>
    <w:rsid w:val="00D862C5"/>
    <w:rsid w:val="00D86999"/>
    <w:rsid w:val="00D91DDE"/>
    <w:rsid w:val="00D92824"/>
    <w:rsid w:val="00D93E3D"/>
    <w:rsid w:val="00D952FF"/>
    <w:rsid w:val="00D95C24"/>
    <w:rsid w:val="00D95DD6"/>
    <w:rsid w:val="00D9700E"/>
    <w:rsid w:val="00D970C9"/>
    <w:rsid w:val="00DA12CE"/>
    <w:rsid w:val="00DA142B"/>
    <w:rsid w:val="00DA15C2"/>
    <w:rsid w:val="00DA2239"/>
    <w:rsid w:val="00DA27EF"/>
    <w:rsid w:val="00DA31C5"/>
    <w:rsid w:val="00DA36C4"/>
    <w:rsid w:val="00DA3922"/>
    <w:rsid w:val="00DA4A17"/>
    <w:rsid w:val="00DA661F"/>
    <w:rsid w:val="00DA7282"/>
    <w:rsid w:val="00DA7B41"/>
    <w:rsid w:val="00DB025F"/>
    <w:rsid w:val="00DB093D"/>
    <w:rsid w:val="00DB0A60"/>
    <w:rsid w:val="00DB0D5C"/>
    <w:rsid w:val="00DB0F33"/>
    <w:rsid w:val="00DB182B"/>
    <w:rsid w:val="00DB1B73"/>
    <w:rsid w:val="00DB1FBA"/>
    <w:rsid w:val="00DB25B9"/>
    <w:rsid w:val="00DB37A0"/>
    <w:rsid w:val="00DB3EB6"/>
    <w:rsid w:val="00DB4464"/>
    <w:rsid w:val="00DB4A11"/>
    <w:rsid w:val="00DB4E49"/>
    <w:rsid w:val="00DB4FA1"/>
    <w:rsid w:val="00DB5303"/>
    <w:rsid w:val="00DB5459"/>
    <w:rsid w:val="00DB5EF8"/>
    <w:rsid w:val="00DB721B"/>
    <w:rsid w:val="00DB722F"/>
    <w:rsid w:val="00DC1B54"/>
    <w:rsid w:val="00DC23B4"/>
    <w:rsid w:val="00DC2ACE"/>
    <w:rsid w:val="00DC3078"/>
    <w:rsid w:val="00DC4ED7"/>
    <w:rsid w:val="00DC4FFF"/>
    <w:rsid w:val="00DC550C"/>
    <w:rsid w:val="00DC6F0E"/>
    <w:rsid w:val="00DC77F3"/>
    <w:rsid w:val="00DD301A"/>
    <w:rsid w:val="00DD30FB"/>
    <w:rsid w:val="00DD3779"/>
    <w:rsid w:val="00DD442D"/>
    <w:rsid w:val="00DD447F"/>
    <w:rsid w:val="00DD50E4"/>
    <w:rsid w:val="00DD5B92"/>
    <w:rsid w:val="00DD5CFF"/>
    <w:rsid w:val="00DD7522"/>
    <w:rsid w:val="00DE009D"/>
    <w:rsid w:val="00DE019E"/>
    <w:rsid w:val="00DE3CD3"/>
    <w:rsid w:val="00DE3F80"/>
    <w:rsid w:val="00DE417D"/>
    <w:rsid w:val="00DE6C07"/>
    <w:rsid w:val="00DE75DC"/>
    <w:rsid w:val="00DE7F71"/>
    <w:rsid w:val="00DF150B"/>
    <w:rsid w:val="00DF1EBF"/>
    <w:rsid w:val="00DF27B4"/>
    <w:rsid w:val="00DF3A57"/>
    <w:rsid w:val="00DF47CE"/>
    <w:rsid w:val="00DF4868"/>
    <w:rsid w:val="00DF5DEA"/>
    <w:rsid w:val="00DF7003"/>
    <w:rsid w:val="00E00455"/>
    <w:rsid w:val="00E007FB"/>
    <w:rsid w:val="00E0089A"/>
    <w:rsid w:val="00E008DE"/>
    <w:rsid w:val="00E011F4"/>
    <w:rsid w:val="00E0171C"/>
    <w:rsid w:val="00E01984"/>
    <w:rsid w:val="00E01C95"/>
    <w:rsid w:val="00E02581"/>
    <w:rsid w:val="00E029F1"/>
    <w:rsid w:val="00E039B7"/>
    <w:rsid w:val="00E04D4A"/>
    <w:rsid w:val="00E05F04"/>
    <w:rsid w:val="00E066F5"/>
    <w:rsid w:val="00E06BC9"/>
    <w:rsid w:val="00E07594"/>
    <w:rsid w:val="00E0781C"/>
    <w:rsid w:val="00E101C2"/>
    <w:rsid w:val="00E10F75"/>
    <w:rsid w:val="00E11940"/>
    <w:rsid w:val="00E11B0B"/>
    <w:rsid w:val="00E11CA2"/>
    <w:rsid w:val="00E128B6"/>
    <w:rsid w:val="00E129B6"/>
    <w:rsid w:val="00E167E7"/>
    <w:rsid w:val="00E16898"/>
    <w:rsid w:val="00E17B68"/>
    <w:rsid w:val="00E20347"/>
    <w:rsid w:val="00E20CA8"/>
    <w:rsid w:val="00E20D87"/>
    <w:rsid w:val="00E21FB0"/>
    <w:rsid w:val="00E21FEE"/>
    <w:rsid w:val="00E22120"/>
    <w:rsid w:val="00E2395C"/>
    <w:rsid w:val="00E23EDA"/>
    <w:rsid w:val="00E2416D"/>
    <w:rsid w:val="00E24905"/>
    <w:rsid w:val="00E25167"/>
    <w:rsid w:val="00E258A2"/>
    <w:rsid w:val="00E26815"/>
    <w:rsid w:val="00E2683C"/>
    <w:rsid w:val="00E31F4F"/>
    <w:rsid w:val="00E322DB"/>
    <w:rsid w:val="00E324F3"/>
    <w:rsid w:val="00E32E06"/>
    <w:rsid w:val="00E3304C"/>
    <w:rsid w:val="00E330B8"/>
    <w:rsid w:val="00E332AA"/>
    <w:rsid w:val="00E340C0"/>
    <w:rsid w:val="00E34879"/>
    <w:rsid w:val="00E35592"/>
    <w:rsid w:val="00E400E8"/>
    <w:rsid w:val="00E4019D"/>
    <w:rsid w:val="00E410F2"/>
    <w:rsid w:val="00E412F3"/>
    <w:rsid w:val="00E43C5B"/>
    <w:rsid w:val="00E44C1A"/>
    <w:rsid w:val="00E45356"/>
    <w:rsid w:val="00E47BCE"/>
    <w:rsid w:val="00E50695"/>
    <w:rsid w:val="00E50D57"/>
    <w:rsid w:val="00E5192C"/>
    <w:rsid w:val="00E5253B"/>
    <w:rsid w:val="00E5466F"/>
    <w:rsid w:val="00E55404"/>
    <w:rsid w:val="00E559C1"/>
    <w:rsid w:val="00E572B3"/>
    <w:rsid w:val="00E57F3A"/>
    <w:rsid w:val="00E57F50"/>
    <w:rsid w:val="00E61FDE"/>
    <w:rsid w:val="00E62712"/>
    <w:rsid w:val="00E62BB7"/>
    <w:rsid w:val="00E63483"/>
    <w:rsid w:val="00E636F8"/>
    <w:rsid w:val="00E665C9"/>
    <w:rsid w:val="00E67BB6"/>
    <w:rsid w:val="00E70B81"/>
    <w:rsid w:val="00E70CFE"/>
    <w:rsid w:val="00E7263F"/>
    <w:rsid w:val="00E74FE0"/>
    <w:rsid w:val="00E76307"/>
    <w:rsid w:val="00E76BEF"/>
    <w:rsid w:val="00E80532"/>
    <w:rsid w:val="00E8067B"/>
    <w:rsid w:val="00E81132"/>
    <w:rsid w:val="00E81A35"/>
    <w:rsid w:val="00E81D9A"/>
    <w:rsid w:val="00E83144"/>
    <w:rsid w:val="00E839EC"/>
    <w:rsid w:val="00E858F0"/>
    <w:rsid w:val="00E85AF3"/>
    <w:rsid w:val="00E87163"/>
    <w:rsid w:val="00E87D4F"/>
    <w:rsid w:val="00E90920"/>
    <w:rsid w:val="00E91821"/>
    <w:rsid w:val="00E91BFD"/>
    <w:rsid w:val="00E91F48"/>
    <w:rsid w:val="00E92527"/>
    <w:rsid w:val="00E94115"/>
    <w:rsid w:val="00E9486C"/>
    <w:rsid w:val="00E9634C"/>
    <w:rsid w:val="00E97AF7"/>
    <w:rsid w:val="00EA1451"/>
    <w:rsid w:val="00EA1B89"/>
    <w:rsid w:val="00EA2858"/>
    <w:rsid w:val="00EA2A29"/>
    <w:rsid w:val="00EA2D03"/>
    <w:rsid w:val="00EA3C80"/>
    <w:rsid w:val="00EA581D"/>
    <w:rsid w:val="00EA5F97"/>
    <w:rsid w:val="00EA6C42"/>
    <w:rsid w:val="00EA704D"/>
    <w:rsid w:val="00EA77F9"/>
    <w:rsid w:val="00EB0F3C"/>
    <w:rsid w:val="00EB3039"/>
    <w:rsid w:val="00EB3434"/>
    <w:rsid w:val="00EB425A"/>
    <w:rsid w:val="00EB44EF"/>
    <w:rsid w:val="00EB5423"/>
    <w:rsid w:val="00EB5C60"/>
    <w:rsid w:val="00EB6262"/>
    <w:rsid w:val="00EB70DD"/>
    <w:rsid w:val="00EB7124"/>
    <w:rsid w:val="00EC01F5"/>
    <w:rsid w:val="00EC3BB4"/>
    <w:rsid w:val="00EC3D20"/>
    <w:rsid w:val="00EC4AE1"/>
    <w:rsid w:val="00EC4D60"/>
    <w:rsid w:val="00EC5714"/>
    <w:rsid w:val="00EC6954"/>
    <w:rsid w:val="00EC7050"/>
    <w:rsid w:val="00EC7089"/>
    <w:rsid w:val="00ED1564"/>
    <w:rsid w:val="00ED1BE8"/>
    <w:rsid w:val="00ED1F92"/>
    <w:rsid w:val="00ED20FE"/>
    <w:rsid w:val="00ED6938"/>
    <w:rsid w:val="00ED6CBC"/>
    <w:rsid w:val="00ED7417"/>
    <w:rsid w:val="00EE0643"/>
    <w:rsid w:val="00EE0EDE"/>
    <w:rsid w:val="00EE22BB"/>
    <w:rsid w:val="00EE2370"/>
    <w:rsid w:val="00EE367F"/>
    <w:rsid w:val="00EE4CA7"/>
    <w:rsid w:val="00EE5EAD"/>
    <w:rsid w:val="00EE7541"/>
    <w:rsid w:val="00EE7ACD"/>
    <w:rsid w:val="00EE7D7C"/>
    <w:rsid w:val="00EE7D7E"/>
    <w:rsid w:val="00EF0222"/>
    <w:rsid w:val="00EF11BB"/>
    <w:rsid w:val="00EF1706"/>
    <w:rsid w:val="00EF2432"/>
    <w:rsid w:val="00EF3691"/>
    <w:rsid w:val="00EF3989"/>
    <w:rsid w:val="00EF3D95"/>
    <w:rsid w:val="00EF3EE9"/>
    <w:rsid w:val="00EF4CA8"/>
    <w:rsid w:val="00EF4D51"/>
    <w:rsid w:val="00EF65BB"/>
    <w:rsid w:val="00EF6F0C"/>
    <w:rsid w:val="00EF7862"/>
    <w:rsid w:val="00F00636"/>
    <w:rsid w:val="00F01B21"/>
    <w:rsid w:val="00F01C99"/>
    <w:rsid w:val="00F01D29"/>
    <w:rsid w:val="00F02130"/>
    <w:rsid w:val="00F02218"/>
    <w:rsid w:val="00F02A57"/>
    <w:rsid w:val="00F04C06"/>
    <w:rsid w:val="00F04DED"/>
    <w:rsid w:val="00F0608B"/>
    <w:rsid w:val="00F0703C"/>
    <w:rsid w:val="00F0745B"/>
    <w:rsid w:val="00F07E1B"/>
    <w:rsid w:val="00F10CCD"/>
    <w:rsid w:val="00F119CA"/>
    <w:rsid w:val="00F12DDB"/>
    <w:rsid w:val="00F140FD"/>
    <w:rsid w:val="00F147B4"/>
    <w:rsid w:val="00F14FED"/>
    <w:rsid w:val="00F15A04"/>
    <w:rsid w:val="00F169A0"/>
    <w:rsid w:val="00F175EC"/>
    <w:rsid w:val="00F1783A"/>
    <w:rsid w:val="00F178F8"/>
    <w:rsid w:val="00F17B4F"/>
    <w:rsid w:val="00F203AE"/>
    <w:rsid w:val="00F21C5C"/>
    <w:rsid w:val="00F2214F"/>
    <w:rsid w:val="00F22AA8"/>
    <w:rsid w:val="00F23D06"/>
    <w:rsid w:val="00F24113"/>
    <w:rsid w:val="00F246D9"/>
    <w:rsid w:val="00F24C0D"/>
    <w:rsid w:val="00F24EE2"/>
    <w:rsid w:val="00F255C2"/>
    <w:rsid w:val="00F25851"/>
    <w:rsid w:val="00F25AC1"/>
    <w:rsid w:val="00F25D98"/>
    <w:rsid w:val="00F26356"/>
    <w:rsid w:val="00F26CBD"/>
    <w:rsid w:val="00F275C8"/>
    <w:rsid w:val="00F300FB"/>
    <w:rsid w:val="00F30B71"/>
    <w:rsid w:val="00F31721"/>
    <w:rsid w:val="00F31C0B"/>
    <w:rsid w:val="00F31C8D"/>
    <w:rsid w:val="00F325D5"/>
    <w:rsid w:val="00F32F6A"/>
    <w:rsid w:val="00F3395A"/>
    <w:rsid w:val="00F3433B"/>
    <w:rsid w:val="00F34BF4"/>
    <w:rsid w:val="00F35FEC"/>
    <w:rsid w:val="00F362B2"/>
    <w:rsid w:val="00F365AF"/>
    <w:rsid w:val="00F3735D"/>
    <w:rsid w:val="00F40CBF"/>
    <w:rsid w:val="00F40E6A"/>
    <w:rsid w:val="00F430DD"/>
    <w:rsid w:val="00F43DB4"/>
    <w:rsid w:val="00F4401D"/>
    <w:rsid w:val="00F45C8A"/>
    <w:rsid w:val="00F45E3D"/>
    <w:rsid w:val="00F46D67"/>
    <w:rsid w:val="00F47001"/>
    <w:rsid w:val="00F471AF"/>
    <w:rsid w:val="00F472AC"/>
    <w:rsid w:val="00F47761"/>
    <w:rsid w:val="00F47E57"/>
    <w:rsid w:val="00F500B8"/>
    <w:rsid w:val="00F502AA"/>
    <w:rsid w:val="00F50766"/>
    <w:rsid w:val="00F5118D"/>
    <w:rsid w:val="00F511FE"/>
    <w:rsid w:val="00F519CD"/>
    <w:rsid w:val="00F51EDD"/>
    <w:rsid w:val="00F5287C"/>
    <w:rsid w:val="00F52B81"/>
    <w:rsid w:val="00F53152"/>
    <w:rsid w:val="00F53495"/>
    <w:rsid w:val="00F55FC0"/>
    <w:rsid w:val="00F56782"/>
    <w:rsid w:val="00F61EA4"/>
    <w:rsid w:val="00F62A70"/>
    <w:rsid w:val="00F63A58"/>
    <w:rsid w:val="00F64B6C"/>
    <w:rsid w:val="00F64B8D"/>
    <w:rsid w:val="00F6530B"/>
    <w:rsid w:val="00F65538"/>
    <w:rsid w:val="00F66EC1"/>
    <w:rsid w:val="00F7244D"/>
    <w:rsid w:val="00F72671"/>
    <w:rsid w:val="00F72E7A"/>
    <w:rsid w:val="00F74A45"/>
    <w:rsid w:val="00F756A4"/>
    <w:rsid w:val="00F757E8"/>
    <w:rsid w:val="00F75A92"/>
    <w:rsid w:val="00F7667D"/>
    <w:rsid w:val="00F770E4"/>
    <w:rsid w:val="00F77C09"/>
    <w:rsid w:val="00F77E0C"/>
    <w:rsid w:val="00F80088"/>
    <w:rsid w:val="00F815E8"/>
    <w:rsid w:val="00F823B8"/>
    <w:rsid w:val="00F83E9B"/>
    <w:rsid w:val="00F84A03"/>
    <w:rsid w:val="00F84B6D"/>
    <w:rsid w:val="00F85BCA"/>
    <w:rsid w:val="00F85C5B"/>
    <w:rsid w:val="00F86919"/>
    <w:rsid w:val="00F86FCD"/>
    <w:rsid w:val="00F8737B"/>
    <w:rsid w:val="00F87C72"/>
    <w:rsid w:val="00F90C23"/>
    <w:rsid w:val="00F90DF4"/>
    <w:rsid w:val="00F90F58"/>
    <w:rsid w:val="00F9471D"/>
    <w:rsid w:val="00F95534"/>
    <w:rsid w:val="00F9613E"/>
    <w:rsid w:val="00F969A9"/>
    <w:rsid w:val="00F96D3A"/>
    <w:rsid w:val="00FA04E3"/>
    <w:rsid w:val="00FA06FC"/>
    <w:rsid w:val="00FA15A0"/>
    <w:rsid w:val="00FA2E03"/>
    <w:rsid w:val="00FA2E04"/>
    <w:rsid w:val="00FA37B7"/>
    <w:rsid w:val="00FA3EA7"/>
    <w:rsid w:val="00FA3EF8"/>
    <w:rsid w:val="00FA4028"/>
    <w:rsid w:val="00FA4072"/>
    <w:rsid w:val="00FA49EB"/>
    <w:rsid w:val="00FA4E3F"/>
    <w:rsid w:val="00FA4FD8"/>
    <w:rsid w:val="00FA514A"/>
    <w:rsid w:val="00FA5731"/>
    <w:rsid w:val="00FA5DB7"/>
    <w:rsid w:val="00FA6CBA"/>
    <w:rsid w:val="00FA7C69"/>
    <w:rsid w:val="00FB01CC"/>
    <w:rsid w:val="00FB0868"/>
    <w:rsid w:val="00FB1DE5"/>
    <w:rsid w:val="00FB22F8"/>
    <w:rsid w:val="00FB2AB9"/>
    <w:rsid w:val="00FB2D09"/>
    <w:rsid w:val="00FB2E83"/>
    <w:rsid w:val="00FB31C4"/>
    <w:rsid w:val="00FB3A0D"/>
    <w:rsid w:val="00FB3A77"/>
    <w:rsid w:val="00FB3AAB"/>
    <w:rsid w:val="00FB510C"/>
    <w:rsid w:val="00FB5375"/>
    <w:rsid w:val="00FB58D9"/>
    <w:rsid w:val="00FB6386"/>
    <w:rsid w:val="00FB7714"/>
    <w:rsid w:val="00FB77FB"/>
    <w:rsid w:val="00FB7C74"/>
    <w:rsid w:val="00FC029C"/>
    <w:rsid w:val="00FC04DB"/>
    <w:rsid w:val="00FC12CE"/>
    <w:rsid w:val="00FC2133"/>
    <w:rsid w:val="00FC2F32"/>
    <w:rsid w:val="00FC479B"/>
    <w:rsid w:val="00FC4C05"/>
    <w:rsid w:val="00FC51A8"/>
    <w:rsid w:val="00FD0833"/>
    <w:rsid w:val="00FD3046"/>
    <w:rsid w:val="00FD3578"/>
    <w:rsid w:val="00FD4FF1"/>
    <w:rsid w:val="00FD507C"/>
    <w:rsid w:val="00FD54FA"/>
    <w:rsid w:val="00FD5AE0"/>
    <w:rsid w:val="00FD5B0A"/>
    <w:rsid w:val="00FD66EC"/>
    <w:rsid w:val="00FD6AE0"/>
    <w:rsid w:val="00FE04A5"/>
    <w:rsid w:val="00FE079E"/>
    <w:rsid w:val="00FE0DB8"/>
    <w:rsid w:val="00FE1D9D"/>
    <w:rsid w:val="00FE21E4"/>
    <w:rsid w:val="00FE2971"/>
    <w:rsid w:val="00FE2B82"/>
    <w:rsid w:val="00FE341F"/>
    <w:rsid w:val="00FE38C9"/>
    <w:rsid w:val="00FE3EC7"/>
    <w:rsid w:val="00FE3FE5"/>
    <w:rsid w:val="00FE4EFA"/>
    <w:rsid w:val="00FE6D25"/>
    <w:rsid w:val="00FE7792"/>
    <w:rsid w:val="00FE796E"/>
    <w:rsid w:val="00FF0572"/>
    <w:rsid w:val="00FF0A43"/>
    <w:rsid w:val="00FF271B"/>
    <w:rsid w:val="00FF300A"/>
    <w:rsid w:val="00FF382B"/>
    <w:rsid w:val="00FF41B7"/>
    <w:rsid w:val="00FF47DA"/>
    <w:rsid w:val="00FF6566"/>
    <w:rsid w:val="00FF67F6"/>
    <w:rsid w:val="00FF6F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aa"/>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050F5B"/>
    <w:rPr>
      <w:rFonts w:ascii="Times New Roman" w:hAnsi="Times New Roman"/>
      <w:lang w:val="en-GB" w:eastAsia="en-US"/>
    </w:rPr>
  </w:style>
  <w:style w:type="table" w:styleId="af3">
    <w:name w:val="Table Grid"/>
    <w:basedOn w:val="a1"/>
    <w:rsid w:val="00A7106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2">
    <w:name w:val="Table Classic 1"/>
    <w:basedOn w:val="a1"/>
    <w:rsid w:val="00E7263F"/>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3">
    <w:name w:val="Table 3D effects 3"/>
    <w:basedOn w:val="a1"/>
    <w:rsid w:val="00E7263F"/>
    <w:pPr>
      <w:spacing w:after="180"/>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3">
    <w:name w:val="Table Classic 4"/>
    <w:basedOn w:val="a1"/>
    <w:rsid w:val="00E7263F"/>
    <w:pPr>
      <w:spacing w:after="180"/>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3">
    <w:name w:val="Table Grid 1"/>
    <w:basedOn w:val="a1"/>
    <w:rsid w:val="00E7263F"/>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af4">
    <w:name w:val="Table Elegant"/>
    <w:basedOn w:val="a1"/>
    <w:rsid w:val="00E7263F"/>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33">
    <w:name w:val="Table Grid 3"/>
    <w:basedOn w:val="a1"/>
    <w:rsid w:val="00E7263F"/>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af5">
    <w:name w:val="caption"/>
    <w:basedOn w:val="a"/>
    <w:next w:val="a"/>
    <w:unhideWhenUsed/>
    <w:qFormat/>
    <w:rsid w:val="000609F2"/>
    <w:rPr>
      <w:b/>
      <w:bCs/>
    </w:rPr>
  </w:style>
  <w:style w:type="paragraph" w:customStyle="1" w:styleId="Doc-text">
    <w:name w:val="Doc-text"/>
    <w:basedOn w:val="a"/>
    <w:link w:val="Doc-textChar"/>
    <w:rsid w:val="00B0426A"/>
    <w:pPr>
      <w:numPr>
        <w:numId w:val="21"/>
      </w:numPr>
      <w:tabs>
        <w:tab w:val="num" w:pos="1620"/>
        <w:tab w:val="left" w:pos="2160"/>
        <w:tab w:val="left" w:pos="2700"/>
        <w:tab w:val="left" w:pos="3240"/>
      </w:tabs>
      <w:spacing w:after="0"/>
      <w:ind w:left="1620"/>
    </w:pPr>
    <w:rPr>
      <w:rFonts w:ascii="Arial" w:eastAsia="MS Mincho" w:hAnsi="Arial"/>
      <w:bCs/>
      <w:szCs w:val="24"/>
      <w:lang w:eastAsia="en-GB"/>
    </w:rPr>
  </w:style>
  <w:style w:type="character" w:customStyle="1" w:styleId="Doc-textChar">
    <w:name w:val="Doc-text Char"/>
    <w:link w:val="Doc-text"/>
    <w:rsid w:val="00B0426A"/>
    <w:rPr>
      <w:rFonts w:ascii="Arial" w:eastAsia="MS Mincho" w:hAnsi="Arial"/>
      <w:bCs/>
      <w:szCs w:val="24"/>
      <w:lang w:val="en-GB" w:eastAsia="en-GB"/>
    </w:rPr>
  </w:style>
  <w:style w:type="character" w:customStyle="1" w:styleId="aa">
    <w:name w:val="頁尾 字元"/>
    <w:link w:val="a9"/>
    <w:uiPriority w:val="99"/>
    <w:rsid w:val="00A540BF"/>
    <w:rPr>
      <w:rFonts w:ascii="Arial" w:hAnsi="Arial"/>
      <w:b/>
      <w:i/>
      <w:noProof/>
      <w:sz w:val="18"/>
      <w:lang w:val="en-GB" w:eastAsia="en-US"/>
    </w:rPr>
  </w:style>
  <w:style w:type="paragraph" w:styleId="Web">
    <w:name w:val="Normal (Web)"/>
    <w:basedOn w:val="a"/>
    <w:uiPriority w:val="99"/>
    <w:unhideWhenUsed/>
    <w:rsid w:val="00AE425C"/>
    <w:pPr>
      <w:spacing w:before="100" w:beforeAutospacing="1" w:after="100" w:afterAutospacing="1"/>
    </w:pPr>
    <w:rPr>
      <w:rFonts w:ascii="Gulim" w:eastAsia="Gulim" w:hAnsi="Gulim" w:cs="Gulim"/>
      <w:sz w:val="24"/>
      <w:szCs w:val="24"/>
      <w:lang w:val="en-US" w:eastAsia="ko-KR"/>
    </w:rPr>
  </w:style>
  <w:style w:type="paragraph" w:styleId="af6">
    <w:name w:val="List Paragraph"/>
    <w:basedOn w:val="a"/>
    <w:uiPriority w:val="34"/>
    <w:qFormat/>
    <w:rsid w:val="00AE425C"/>
    <w:pPr>
      <w:spacing w:after="0"/>
      <w:ind w:leftChars="400" w:left="800"/>
    </w:pPr>
    <w:rPr>
      <w:rFonts w:ascii="Gulim" w:eastAsia="Gulim" w:hAnsi="Gulim" w:cs="Gulim"/>
      <w:sz w:val="24"/>
      <w:szCs w:val="24"/>
      <w:lang w:val="en-US"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828463">
      <w:bodyDiv w:val="1"/>
      <w:marLeft w:val="0"/>
      <w:marRight w:val="0"/>
      <w:marTop w:val="0"/>
      <w:marBottom w:val="0"/>
      <w:divBdr>
        <w:top w:val="none" w:sz="0" w:space="0" w:color="auto"/>
        <w:left w:val="none" w:sz="0" w:space="0" w:color="auto"/>
        <w:bottom w:val="none" w:sz="0" w:space="0" w:color="auto"/>
        <w:right w:val="none" w:sz="0" w:space="0" w:color="auto"/>
      </w:divBdr>
      <w:divsChild>
        <w:div w:id="1593054076">
          <w:marLeft w:val="1800"/>
          <w:marRight w:val="0"/>
          <w:marTop w:val="67"/>
          <w:marBottom w:val="0"/>
          <w:divBdr>
            <w:top w:val="none" w:sz="0" w:space="0" w:color="auto"/>
            <w:left w:val="none" w:sz="0" w:space="0" w:color="auto"/>
            <w:bottom w:val="none" w:sz="0" w:space="0" w:color="auto"/>
            <w:right w:val="none" w:sz="0" w:space="0" w:color="auto"/>
          </w:divBdr>
        </w:div>
      </w:divsChild>
    </w:div>
    <w:div w:id="83848094">
      <w:bodyDiv w:val="1"/>
      <w:marLeft w:val="0"/>
      <w:marRight w:val="0"/>
      <w:marTop w:val="0"/>
      <w:marBottom w:val="0"/>
      <w:divBdr>
        <w:top w:val="none" w:sz="0" w:space="0" w:color="auto"/>
        <w:left w:val="none" w:sz="0" w:space="0" w:color="auto"/>
        <w:bottom w:val="none" w:sz="0" w:space="0" w:color="auto"/>
        <w:right w:val="none" w:sz="0" w:space="0" w:color="auto"/>
      </w:divBdr>
      <w:divsChild>
        <w:div w:id="45226486">
          <w:marLeft w:val="547"/>
          <w:marRight w:val="0"/>
          <w:marTop w:val="288"/>
          <w:marBottom w:val="0"/>
          <w:divBdr>
            <w:top w:val="none" w:sz="0" w:space="0" w:color="auto"/>
            <w:left w:val="none" w:sz="0" w:space="0" w:color="auto"/>
            <w:bottom w:val="none" w:sz="0" w:space="0" w:color="auto"/>
            <w:right w:val="none" w:sz="0" w:space="0" w:color="auto"/>
          </w:divBdr>
        </w:div>
      </w:divsChild>
    </w:div>
    <w:div w:id="307632787">
      <w:bodyDiv w:val="1"/>
      <w:marLeft w:val="0"/>
      <w:marRight w:val="0"/>
      <w:marTop w:val="0"/>
      <w:marBottom w:val="0"/>
      <w:divBdr>
        <w:top w:val="none" w:sz="0" w:space="0" w:color="auto"/>
        <w:left w:val="none" w:sz="0" w:space="0" w:color="auto"/>
        <w:bottom w:val="none" w:sz="0" w:space="0" w:color="auto"/>
        <w:right w:val="none" w:sz="0" w:space="0" w:color="auto"/>
      </w:divBdr>
    </w:div>
    <w:div w:id="369573676">
      <w:bodyDiv w:val="1"/>
      <w:marLeft w:val="0"/>
      <w:marRight w:val="0"/>
      <w:marTop w:val="0"/>
      <w:marBottom w:val="0"/>
      <w:divBdr>
        <w:top w:val="none" w:sz="0" w:space="0" w:color="auto"/>
        <w:left w:val="none" w:sz="0" w:space="0" w:color="auto"/>
        <w:bottom w:val="none" w:sz="0" w:space="0" w:color="auto"/>
        <w:right w:val="none" w:sz="0" w:space="0" w:color="auto"/>
      </w:divBdr>
      <w:divsChild>
        <w:div w:id="377626466">
          <w:marLeft w:val="1166"/>
          <w:marRight w:val="0"/>
          <w:marTop w:val="77"/>
          <w:marBottom w:val="0"/>
          <w:divBdr>
            <w:top w:val="none" w:sz="0" w:space="0" w:color="auto"/>
            <w:left w:val="none" w:sz="0" w:space="0" w:color="auto"/>
            <w:bottom w:val="none" w:sz="0" w:space="0" w:color="auto"/>
            <w:right w:val="none" w:sz="0" w:space="0" w:color="auto"/>
          </w:divBdr>
        </w:div>
        <w:div w:id="1654942948">
          <w:marLeft w:val="1166"/>
          <w:marRight w:val="0"/>
          <w:marTop w:val="77"/>
          <w:marBottom w:val="0"/>
          <w:divBdr>
            <w:top w:val="none" w:sz="0" w:space="0" w:color="auto"/>
            <w:left w:val="none" w:sz="0" w:space="0" w:color="auto"/>
            <w:bottom w:val="none" w:sz="0" w:space="0" w:color="auto"/>
            <w:right w:val="none" w:sz="0" w:space="0" w:color="auto"/>
          </w:divBdr>
        </w:div>
        <w:div w:id="1805079073">
          <w:marLeft w:val="1166"/>
          <w:marRight w:val="0"/>
          <w:marTop w:val="77"/>
          <w:marBottom w:val="0"/>
          <w:divBdr>
            <w:top w:val="none" w:sz="0" w:space="0" w:color="auto"/>
            <w:left w:val="none" w:sz="0" w:space="0" w:color="auto"/>
            <w:bottom w:val="none" w:sz="0" w:space="0" w:color="auto"/>
            <w:right w:val="none" w:sz="0" w:space="0" w:color="auto"/>
          </w:divBdr>
        </w:div>
        <w:div w:id="2084796904">
          <w:marLeft w:val="1166"/>
          <w:marRight w:val="0"/>
          <w:marTop w:val="77"/>
          <w:marBottom w:val="0"/>
          <w:divBdr>
            <w:top w:val="none" w:sz="0" w:space="0" w:color="auto"/>
            <w:left w:val="none" w:sz="0" w:space="0" w:color="auto"/>
            <w:bottom w:val="none" w:sz="0" w:space="0" w:color="auto"/>
            <w:right w:val="none" w:sz="0" w:space="0" w:color="auto"/>
          </w:divBdr>
        </w:div>
      </w:divsChild>
    </w:div>
    <w:div w:id="434517683">
      <w:bodyDiv w:val="1"/>
      <w:marLeft w:val="0"/>
      <w:marRight w:val="0"/>
      <w:marTop w:val="0"/>
      <w:marBottom w:val="0"/>
      <w:divBdr>
        <w:top w:val="none" w:sz="0" w:space="0" w:color="auto"/>
        <w:left w:val="none" w:sz="0" w:space="0" w:color="auto"/>
        <w:bottom w:val="none" w:sz="0" w:space="0" w:color="auto"/>
        <w:right w:val="none" w:sz="0" w:space="0" w:color="auto"/>
      </w:divBdr>
      <w:divsChild>
        <w:div w:id="347484825">
          <w:marLeft w:val="1166"/>
          <w:marRight w:val="0"/>
          <w:marTop w:val="77"/>
          <w:marBottom w:val="0"/>
          <w:divBdr>
            <w:top w:val="none" w:sz="0" w:space="0" w:color="auto"/>
            <w:left w:val="none" w:sz="0" w:space="0" w:color="auto"/>
            <w:bottom w:val="none" w:sz="0" w:space="0" w:color="auto"/>
            <w:right w:val="none" w:sz="0" w:space="0" w:color="auto"/>
          </w:divBdr>
        </w:div>
        <w:div w:id="930774267">
          <w:marLeft w:val="1800"/>
          <w:marRight w:val="0"/>
          <w:marTop w:val="67"/>
          <w:marBottom w:val="0"/>
          <w:divBdr>
            <w:top w:val="none" w:sz="0" w:space="0" w:color="auto"/>
            <w:left w:val="none" w:sz="0" w:space="0" w:color="auto"/>
            <w:bottom w:val="none" w:sz="0" w:space="0" w:color="auto"/>
            <w:right w:val="none" w:sz="0" w:space="0" w:color="auto"/>
          </w:divBdr>
        </w:div>
        <w:div w:id="942689880">
          <w:marLeft w:val="1166"/>
          <w:marRight w:val="0"/>
          <w:marTop w:val="77"/>
          <w:marBottom w:val="0"/>
          <w:divBdr>
            <w:top w:val="none" w:sz="0" w:space="0" w:color="auto"/>
            <w:left w:val="none" w:sz="0" w:space="0" w:color="auto"/>
            <w:bottom w:val="none" w:sz="0" w:space="0" w:color="auto"/>
            <w:right w:val="none" w:sz="0" w:space="0" w:color="auto"/>
          </w:divBdr>
        </w:div>
        <w:div w:id="1467504377">
          <w:marLeft w:val="1800"/>
          <w:marRight w:val="0"/>
          <w:marTop w:val="67"/>
          <w:marBottom w:val="0"/>
          <w:divBdr>
            <w:top w:val="none" w:sz="0" w:space="0" w:color="auto"/>
            <w:left w:val="none" w:sz="0" w:space="0" w:color="auto"/>
            <w:bottom w:val="none" w:sz="0" w:space="0" w:color="auto"/>
            <w:right w:val="none" w:sz="0" w:space="0" w:color="auto"/>
          </w:divBdr>
        </w:div>
      </w:divsChild>
    </w:div>
    <w:div w:id="449936507">
      <w:bodyDiv w:val="1"/>
      <w:marLeft w:val="0"/>
      <w:marRight w:val="0"/>
      <w:marTop w:val="0"/>
      <w:marBottom w:val="0"/>
      <w:divBdr>
        <w:top w:val="none" w:sz="0" w:space="0" w:color="auto"/>
        <w:left w:val="none" w:sz="0" w:space="0" w:color="auto"/>
        <w:bottom w:val="none" w:sz="0" w:space="0" w:color="auto"/>
        <w:right w:val="none" w:sz="0" w:space="0" w:color="auto"/>
      </w:divBdr>
      <w:divsChild>
        <w:div w:id="475028886">
          <w:marLeft w:val="547"/>
          <w:marRight w:val="0"/>
          <w:marTop w:val="259"/>
          <w:marBottom w:val="0"/>
          <w:divBdr>
            <w:top w:val="none" w:sz="0" w:space="0" w:color="auto"/>
            <w:left w:val="none" w:sz="0" w:space="0" w:color="auto"/>
            <w:bottom w:val="none" w:sz="0" w:space="0" w:color="auto"/>
            <w:right w:val="none" w:sz="0" w:space="0" w:color="auto"/>
          </w:divBdr>
        </w:div>
        <w:div w:id="1271284143">
          <w:marLeft w:val="1166"/>
          <w:marRight w:val="0"/>
          <w:marTop w:val="67"/>
          <w:marBottom w:val="0"/>
          <w:divBdr>
            <w:top w:val="none" w:sz="0" w:space="0" w:color="auto"/>
            <w:left w:val="none" w:sz="0" w:space="0" w:color="auto"/>
            <w:bottom w:val="none" w:sz="0" w:space="0" w:color="auto"/>
            <w:right w:val="none" w:sz="0" w:space="0" w:color="auto"/>
          </w:divBdr>
        </w:div>
        <w:div w:id="1501852028">
          <w:marLeft w:val="547"/>
          <w:marRight w:val="0"/>
          <w:marTop w:val="259"/>
          <w:marBottom w:val="0"/>
          <w:divBdr>
            <w:top w:val="none" w:sz="0" w:space="0" w:color="auto"/>
            <w:left w:val="none" w:sz="0" w:space="0" w:color="auto"/>
            <w:bottom w:val="none" w:sz="0" w:space="0" w:color="auto"/>
            <w:right w:val="none" w:sz="0" w:space="0" w:color="auto"/>
          </w:divBdr>
        </w:div>
        <w:div w:id="1672835578">
          <w:marLeft w:val="547"/>
          <w:marRight w:val="0"/>
          <w:marTop w:val="259"/>
          <w:marBottom w:val="0"/>
          <w:divBdr>
            <w:top w:val="none" w:sz="0" w:space="0" w:color="auto"/>
            <w:left w:val="none" w:sz="0" w:space="0" w:color="auto"/>
            <w:bottom w:val="none" w:sz="0" w:space="0" w:color="auto"/>
            <w:right w:val="none" w:sz="0" w:space="0" w:color="auto"/>
          </w:divBdr>
        </w:div>
        <w:div w:id="1869684131">
          <w:marLeft w:val="547"/>
          <w:marRight w:val="0"/>
          <w:marTop w:val="259"/>
          <w:marBottom w:val="0"/>
          <w:divBdr>
            <w:top w:val="none" w:sz="0" w:space="0" w:color="auto"/>
            <w:left w:val="none" w:sz="0" w:space="0" w:color="auto"/>
            <w:bottom w:val="none" w:sz="0" w:space="0" w:color="auto"/>
            <w:right w:val="none" w:sz="0" w:space="0" w:color="auto"/>
          </w:divBdr>
        </w:div>
        <w:div w:id="1932352893">
          <w:marLeft w:val="547"/>
          <w:marRight w:val="0"/>
          <w:marTop w:val="259"/>
          <w:marBottom w:val="0"/>
          <w:divBdr>
            <w:top w:val="none" w:sz="0" w:space="0" w:color="auto"/>
            <w:left w:val="none" w:sz="0" w:space="0" w:color="auto"/>
            <w:bottom w:val="none" w:sz="0" w:space="0" w:color="auto"/>
            <w:right w:val="none" w:sz="0" w:space="0" w:color="auto"/>
          </w:divBdr>
        </w:div>
        <w:div w:id="1978758475">
          <w:marLeft w:val="1166"/>
          <w:marRight w:val="0"/>
          <w:marTop w:val="67"/>
          <w:marBottom w:val="0"/>
          <w:divBdr>
            <w:top w:val="none" w:sz="0" w:space="0" w:color="auto"/>
            <w:left w:val="none" w:sz="0" w:space="0" w:color="auto"/>
            <w:bottom w:val="none" w:sz="0" w:space="0" w:color="auto"/>
            <w:right w:val="none" w:sz="0" w:space="0" w:color="auto"/>
          </w:divBdr>
        </w:div>
        <w:div w:id="2142529229">
          <w:marLeft w:val="547"/>
          <w:marRight w:val="0"/>
          <w:marTop w:val="259"/>
          <w:marBottom w:val="0"/>
          <w:divBdr>
            <w:top w:val="none" w:sz="0" w:space="0" w:color="auto"/>
            <w:left w:val="none" w:sz="0" w:space="0" w:color="auto"/>
            <w:bottom w:val="none" w:sz="0" w:space="0" w:color="auto"/>
            <w:right w:val="none" w:sz="0" w:space="0" w:color="auto"/>
          </w:divBdr>
        </w:div>
      </w:divsChild>
    </w:div>
    <w:div w:id="488788844">
      <w:bodyDiv w:val="1"/>
      <w:marLeft w:val="0"/>
      <w:marRight w:val="0"/>
      <w:marTop w:val="0"/>
      <w:marBottom w:val="0"/>
      <w:divBdr>
        <w:top w:val="none" w:sz="0" w:space="0" w:color="auto"/>
        <w:left w:val="none" w:sz="0" w:space="0" w:color="auto"/>
        <w:bottom w:val="none" w:sz="0" w:space="0" w:color="auto"/>
        <w:right w:val="none" w:sz="0" w:space="0" w:color="auto"/>
      </w:divBdr>
      <w:divsChild>
        <w:div w:id="23677539">
          <w:marLeft w:val="1166"/>
          <w:marRight w:val="0"/>
          <w:marTop w:val="77"/>
          <w:marBottom w:val="0"/>
          <w:divBdr>
            <w:top w:val="none" w:sz="0" w:space="0" w:color="auto"/>
            <w:left w:val="none" w:sz="0" w:space="0" w:color="auto"/>
            <w:bottom w:val="none" w:sz="0" w:space="0" w:color="auto"/>
            <w:right w:val="none" w:sz="0" w:space="0" w:color="auto"/>
          </w:divBdr>
        </w:div>
        <w:div w:id="1019284034">
          <w:marLeft w:val="1166"/>
          <w:marRight w:val="0"/>
          <w:marTop w:val="77"/>
          <w:marBottom w:val="0"/>
          <w:divBdr>
            <w:top w:val="none" w:sz="0" w:space="0" w:color="auto"/>
            <w:left w:val="none" w:sz="0" w:space="0" w:color="auto"/>
            <w:bottom w:val="none" w:sz="0" w:space="0" w:color="auto"/>
            <w:right w:val="none" w:sz="0" w:space="0" w:color="auto"/>
          </w:divBdr>
        </w:div>
        <w:div w:id="1451126583">
          <w:marLeft w:val="1166"/>
          <w:marRight w:val="0"/>
          <w:marTop w:val="77"/>
          <w:marBottom w:val="0"/>
          <w:divBdr>
            <w:top w:val="none" w:sz="0" w:space="0" w:color="auto"/>
            <w:left w:val="none" w:sz="0" w:space="0" w:color="auto"/>
            <w:bottom w:val="none" w:sz="0" w:space="0" w:color="auto"/>
            <w:right w:val="none" w:sz="0" w:space="0" w:color="auto"/>
          </w:divBdr>
        </w:div>
        <w:div w:id="1571691971">
          <w:marLeft w:val="1166"/>
          <w:marRight w:val="0"/>
          <w:marTop w:val="77"/>
          <w:marBottom w:val="0"/>
          <w:divBdr>
            <w:top w:val="none" w:sz="0" w:space="0" w:color="auto"/>
            <w:left w:val="none" w:sz="0" w:space="0" w:color="auto"/>
            <w:bottom w:val="none" w:sz="0" w:space="0" w:color="auto"/>
            <w:right w:val="none" w:sz="0" w:space="0" w:color="auto"/>
          </w:divBdr>
        </w:div>
      </w:divsChild>
    </w:div>
    <w:div w:id="496044971">
      <w:bodyDiv w:val="1"/>
      <w:marLeft w:val="0"/>
      <w:marRight w:val="0"/>
      <w:marTop w:val="0"/>
      <w:marBottom w:val="0"/>
      <w:divBdr>
        <w:top w:val="none" w:sz="0" w:space="0" w:color="auto"/>
        <w:left w:val="none" w:sz="0" w:space="0" w:color="auto"/>
        <w:bottom w:val="none" w:sz="0" w:space="0" w:color="auto"/>
        <w:right w:val="none" w:sz="0" w:space="0" w:color="auto"/>
      </w:divBdr>
      <w:divsChild>
        <w:div w:id="313486850">
          <w:marLeft w:val="1166"/>
          <w:marRight w:val="0"/>
          <w:marTop w:val="77"/>
          <w:marBottom w:val="0"/>
          <w:divBdr>
            <w:top w:val="none" w:sz="0" w:space="0" w:color="auto"/>
            <w:left w:val="none" w:sz="0" w:space="0" w:color="auto"/>
            <w:bottom w:val="none" w:sz="0" w:space="0" w:color="auto"/>
            <w:right w:val="none" w:sz="0" w:space="0" w:color="auto"/>
          </w:divBdr>
        </w:div>
        <w:div w:id="534386834">
          <w:marLeft w:val="1166"/>
          <w:marRight w:val="0"/>
          <w:marTop w:val="77"/>
          <w:marBottom w:val="0"/>
          <w:divBdr>
            <w:top w:val="none" w:sz="0" w:space="0" w:color="auto"/>
            <w:left w:val="none" w:sz="0" w:space="0" w:color="auto"/>
            <w:bottom w:val="none" w:sz="0" w:space="0" w:color="auto"/>
            <w:right w:val="none" w:sz="0" w:space="0" w:color="auto"/>
          </w:divBdr>
        </w:div>
        <w:div w:id="844779873">
          <w:marLeft w:val="1800"/>
          <w:marRight w:val="0"/>
          <w:marTop w:val="67"/>
          <w:marBottom w:val="0"/>
          <w:divBdr>
            <w:top w:val="none" w:sz="0" w:space="0" w:color="auto"/>
            <w:left w:val="none" w:sz="0" w:space="0" w:color="auto"/>
            <w:bottom w:val="none" w:sz="0" w:space="0" w:color="auto"/>
            <w:right w:val="none" w:sz="0" w:space="0" w:color="auto"/>
          </w:divBdr>
        </w:div>
        <w:div w:id="1200707902">
          <w:marLeft w:val="1800"/>
          <w:marRight w:val="0"/>
          <w:marTop w:val="67"/>
          <w:marBottom w:val="0"/>
          <w:divBdr>
            <w:top w:val="none" w:sz="0" w:space="0" w:color="auto"/>
            <w:left w:val="none" w:sz="0" w:space="0" w:color="auto"/>
            <w:bottom w:val="none" w:sz="0" w:space="0" w:color="auto"/>
            <w:right w:val="none" w:sz="0" w:space="0" w:color="auto"/>
          </w:divBdr>
        </w:div>
        <w:div w:id="1411538790">
          <w:marLeft w:val="547"/>
          <w:marRight w:val="0"/>
          <w:marTop w:val="288"/>
          <w:marBottom w:val="0"/>
          <w:divBdr>
            <w:top w:val="none" w:sz="0" w:space="0" w:color="auto"/>
            <w:left w:val="none" w:sz="0" w:space="0" w:color="auto"/>
            <w:bottom w:val="none" w:sz="0" w:space="0" w:color="auto"/>
            <w:right w:val="none" w:sz="0" w:space="0" w:color="auto"/>
          </w:divBdr>
        </w:div>
        <w:div w:id="1782995474">
          <w:marLeft w:val="547"/>
          <w:marRight w:val="0"/>
          <w:marTop w:val="288"/>
          <w:marBottom w:val="0"/>
          <w:divBdr>
            <w:top w:val="none" w:sz="0" w:space="0" w:color="auto"/>
            <w:left w:val="none" w:sz="0" w:space="0" w:color="auto"/>
            <w:bottom w:val="none" w:sz="0" w:space="0" w:color="auto"/>
            <w:right w:val="none" w:sz="0" w:space="0" w:color="auto"/>
          </w:divBdr>
        </w:div>
        <w:div w:id="1866869882">
          <w:marLeft w:val="1800"/>
          <w:marRight w:val="0"/>
          <w:marTop w:val="67"/>
          <w:marBottom w:val="0"/>
          <w:divBdr>
            <w:top w:val="none" w:sz="0" w:space="0" w:color="auto"/>
            <w:left w:val="none" w:sz="0" w:space="0" w:color="auto"/>
            <w:bottom w:val="none" w:sz="0" w:space="0" w:color="auto"/>
            <w:right w:val="none" w:sz="0" w:space="0" w:color="auto"/>
          </w:divBdr>
        </w:div>
        <w:div w:id="1898666190">
          <w:marLeft w:val="1800"/>
          <w:marRight w:val="0"/>
          <w:marTop w:val="67"/>
          <w:marBottom w:val="0"/>
          <w:divBdr>
            <w:top w:val="none" w:sz="0" w:space="0" w:color="auto"/>
            <w:left w:val="none" w:sz="0" w:space="0" w:color="auto"/>
            <w:bottom w:val="none" w:sz="0" w:space="0" w:color="auto"/>
            <w:right w:val="none" w:sz="0" w:space="0" w:color="auto"/>
          </w:divBdr>
        </w:div>
        <w:div w:id="2132629369">
          <w:marLeft w:val="1166"/>
          <w:marRight w:val="0"/>
          <w:marTop w:val="77"/>
          <w:marBottom w:val="0"/>
          <w:divBdr>
            <w:top w:val="none" w:sz="0" w:space="0" w:color="auto"/>
            <w:left w:val="none" w:sz="0" w:space="0" w:color="auto"/>
            <w:bottom w:val="none" w:sz="0" w:space="0" w:color="auto"/>
            <w:right w:val="none" w:sz="0" w:space="0" w:color="auto"/>
          </w:divBdr>
        </w:div>
      </w:divsChild>
    </w:div>
    <w:div w:id="592668198">
      <w:bodyDiv w:val="1"/>
      <w:marLeft w:val="0"/>
      <w:marRight w:val="0"/>
      <w:marTop w:val="0"/>
      <w:marBottom w:val="0"/>
      <w:divBdr>
        <w:top w:val="none" w:sz="0" w:space="0" w:color="auto"/>
        <w:left w:val="none" w:sz="0" w:space="0" w:color="auto"/>
        <w:bottom w:val="none" w:sz="0" w:space="0" w:color="auto"/>
        <w:right w:val="none" w:sz="0" w:space="0" w:color="auto"/>
      </w:divBdr>
      <w:divsChild>
        <w:div w:id="237328937">
          <w:marLeft w:val="1166"/>
          <w:marRight w:val="0"/>
          <w:marTop w:val="77"/>
          <w:marBottom w:val="0"/>
          <w:divBdr>
            <w:top w:val="none" w:sz="0" w:space="0" w:color="auto"/>
            <w:left w:val="none" w:sz="0" w:space="0" w:color="auto"/>
            <w:bottom w:val="none" w:sz="0" w:space="0" w:color="auto"/>
            <w:right w:val="none" w:sz="0" w:space="0" w:color="auto"/>
          </w:divBdr>
        </w:div>
        <w:div w:id="1779595060">
          <w:marLeft w:val="1166"/>
          <w:marRight w:val="0"/>
          <w:marTop w:val="77"/>
          <w:marBottom w:val="0"/>
          <w:divBdr>
            <w:top w:val="none" w:sz="0" w:space="0" w:color="auto"/>
            <w:left w:val="none" w:sz="0" w:space="0" w:color="auto"/>
            <w:bottom w:val="none" w:sz="0" w:space="0" w:color="auto"/>
            <w:right w:val="none" w:sz="0" w:space="0" w:color="auto"/>
          </w:divBdr>
        </w:div>
      </w:divsChild>
    </w:div>
    <w:div w:id="627318628">
      <w:bodyDiv w:val="1"/>
      <w:marLeft w:val="0"/>
      <w:marRight w:val="0"/>
      <w:marTop w:val="0"/>
      <w:marBottom w:val="0"/>
      <w:divBdr>
        <w:top w:val="none" w:sz="0" w:space="0" w:color="auto"/>
        <w:left w:val="none" w:sz="0" w:space="0" w:color="auto"/>
        <w:bottom w:val="none" w:sz="0" w:space="0" w:color="auto"/>
        <w:right w:val="none" w:sz="0" w:space="0" w:color="auto"/>
      </w:divBdr>
      <w:divsChild>
        <w:div w:id="229577722">
          <w:marLeft w:val="1166"/>
          <w:marRight w:val="0"/>
          <w:marTop w:val="77"/>
          <w:marBottom w:val="0"/>
          <w:divBdr>
            <w:top w:val="none" w:sz="0" w:space="0" w:color="auto"/>
            <w:left w:val="none" w:sz="0" w:space="0" w:color="auto"/>
            <w:bottom w:val="none" w:sz="0" w:space="0" w:color="auto"/>
            <w:right w:val="none" w:sz="0" w:space="0" w:color="auto"/>
          </w:divBdr>
        </w:div>
        <w:div w:id="497354648">
          <w:marLeft w:val="1800"/>
          <w:marRight w:val="0"/>
          <w:marTop w:val="67"/>
          <w:marBottom w:val="0"/>
          <w:divBdr>
            <w:top w:val="none" w:sz="0" w:space="0" w:color="auto"/>
            <w:left w:val="none" w:sz="0" w:space="0" w:color="auto"/>
            <w:bottom w:val="none" w:sz="0" w:space="0" w:color="auto"/>
            <w:right w:val="none" w:sz="0" w:space="0" w:color="auto"/>
          </w:divBdr>
        </w:div>
        <w:div w:id="1455638427">
          <w:marLeft w:val="1166"/>
          <w:marRight w:val="0"/>
          <w:marTop w:val="77"/>
          <w:marBottom w:val="0"/>
          <w:divBdr>
            <w:top w:val="none" w:sz="0" w:space="0" w:color="auto"/>
            <w:left w:val="none" w:sz="0" w:space="0" w:color="auto"/>
            <w:bottom w:val="none" w:sz="0" w:space="0" w:color="auto"/>
            <w:right w:val="none" w:sz="0" w:space="0" w:color="auto"/>
          </w:divBdr>
        </w:div>
        <w:div w:id="1636255159">
          <w:marLeft w:val="1800"/>
          <w:marRight w:val="0"/>
          <w:marTop w:val="67"/>
          <w:marBottom w:val="0"/>
          <w:divBdr>
            <w:top w:val="none" w:sz="0" w:space="0" w:color="auto"/>
            <w:left w:val="none" w:sz="0" w:space="0" w:color="auto"/>
            <w:bottom w:val="none" w:sz="0" w:space="0" w:color="auto"/>
            <w:right w:val="none" w:sz="0" w:space="0" w:color="auto"/>
          </w:divBdr>
        </w:div>
      </w:divsChild>
    </w:div>
    <w:div w:id="627711053">
      <w:bodyDiv w:val="1"/>
      <w:marLeft w:val="0"/>
      <w:marRight w:val="0"/>
      <w:marTop w:val="0"/>
      <w:marBottom w:val="0"/>
      <w:divBdr>
        <w:top w:val="none" w:sz="0" w:space="0" w:color="auto"/>
        <w:left w:val="none" w:sz="0" w:space="0" w:color="auto"/>
        <w:bottom w:val="none" w:sz="0" w:space="0" w:color="auto"/>
        <w:right w:val="none" w:sz="0" w:space="0" w:color="auto"/>
      </w:divBdr>
      <w:divsChild>
        <w:div w:id="1197081977">
          <w:marLeft w:val="547"/>
          <w:marRight w:val="0"/>
          <w:marTop w:val="230"/>
          <w:marBottom w:val="0"/>
          <w:divBdr>
            <w:top w:val="none" w:sz="0" w:space="0" w:color="auto"/>
            <w:left w:val="none" w:sz="0" w:space="0" w:color="auto"/>
            <w:bottom w:val="none" w:sz="0" w:space="0" w:color="auto"/>
            <w:right w:val="none" w:sz="0" w:space="0" w:color="auto"/>
          </w:divBdr>
        </w:div>
        <w:div w:id="1227378114">
          <w:marLeft w:val="547"/>
          <w:marRight w:val="0"/>
          <w:marTop w:val="230"/>
          <w:marBottom w:val="0"/>
          <w:divBdr>
            <w:top w:val="none" w:sz="0" w:space="0" w:color="auto"/>
            <w:left w:val="none" w:sz="0" w:space="0" w:color="auto"/>
            <w:bottom w:val="none" w:sz="0" w:space="0" w:color="auto"/>
            <w:right w:val="none" w:sz="0" w:space="0" w:color="auto"/>
          </w:divBdr>
        </w:div>
        <w:div w:id="1781603135">
          <w:marLeft w:val="547"/>
          <w:marRight w:val="0"/>
          <w:marTop w:val="230"/>
          <w:marBottom w:val="0"/>
          <w:divBdr>
            <w:top w:val="none" w:sz="0" w:space="0" w:color="auto"/>
            <w:left w:val="none" w:sz="0" w:space="0" w:color="auto"/>
            <w:bottom w:val="none" w:sz="0" w:space="0" w:color="auto"/>
            <w:right w:val="none" w:sz="0" w:space="0" w:color="auto"/>
          </w:divBdr>
        </w:div>
      </w:divsChild>
    </w:div>
    <w:div w:id="760181088">
      <w:bodyDiv w:val="1"/>
      <w:marLeft w:val="0"/>
      <w:marRight w:val="0"/>
      <w:marTop w:val="0"/>
      <w:marBottom w:val="0"/>
      <w:divBdr>
        <w:top w:val="none" w:sz="0" w:space="0" w:color="auto"/>
        <w:left w:val="none" w:sz="0" w:space="0" w:color="auto"/>
        <w:bottom w:val="none" w:sz="0" w:space="0" w:color="auto"/>
        <w:right w:val="none" w:sz="0" w:space="0" w:color="auto"/>
      </w:divBdr>
      <w:divsChild>
        <w:div w:id="174078472">
          <w:marLeft w:val="547"/>
          <w:marRight w:val="0"/>
          <w:marTop w:val="230"/>
          <w:marBottom w:val="0"/>
          <w:divBdr>
            <w:top w:val="none" w:sz="0" w:space="0" w:color="auto"/>
            <w:left w:val="none" w:sz="0" w:space="0" w:color="auto"/>
            <w:bottom w:val="none" w:sz="0" w:space="0" w:color="auto"/>
            <w:right w:val="none" w:sz="0" w:space="0" w:color="auto"/>
          </w:divBdr>
        </w:div>
        <w:div w:id="1509104339">
          <w:marLeft w:val="547"/>
          <w:marRight w:val="0"/>
          <w:marTop w:val="230"/>
          <w:marBottom w:val="0"/>
          <w:divBdr>
            <w:top w:val="none" w:sz="0" w:space="0" w:color="auto"/>
            <w:left w:val="none" w:sz="0" w:space="0" w:color="auto"/>
            <w:bottom w:val="none" w:sz="0" w:space="0" w:color="auto"/>
            <w:right w:val="none" w:sz="0" w:space="0" w:color="auto"/>
          </w:divBdr>
        </w:div>
        <w:div w:id="1902058008">
          <w:marLeft w:val="547"/>
          <w:marRight w:val="0"/>
          <w:marTop w:val="230"/>
          <w:marBottom w:val="0"/>
          <w:divBdr>
            <w:top w:val="none" w:sz="0" w:space="0" w:color="auto"/>
            <w:left w:val="none" w:sz="0" w:space="0" w:color="auto"/>
            <w:bottom w:val="none" w:sz="0" w:space="0" w:color="auto"/>
            <w:right w:val="none" w:sz="0" w:space="0" w:color="auto"/>
          </w:divBdr>
        </w:div>
      </w:divsChild>
    </w:div>
    <w:div w:id="793062771">
      <w:bodyDiv w:val="1"/>
      <w:marLeft w:val="0"/>
      <w:marRight w:val="0"/>
      <w:marTop w:val="0"/>
      <w:marBottom w:val="0"/>
      <w:divBdr>
        <w:top w:val="none" w:sz="0" w:space="0" w:color="auto"/>
        <w:left w:val="none" w:sz="0" w:space="0" w:color="auto"/>
        <w:bottom w:val="none" w:sz="0" w:space="0" w:color="auto"/>
        <w:right w:val="none" w:sz="0" w:space="0" w:color="auto"/>
      </w:divBdr>
    </w:div>
    <w:div w:id="833183828">
      <w:bodyDiv w:val="1"/>
      <w:marLeft w:val="0"/>
      <w:marRight w:val="0"/>
      <w:marTop w:val="0"/>
      <w:marBottom w:val="0"/>
      <w:divBdr>
        <w:top w:val="none" w:sz="0" w:space="0" w:color="auto"/>
        <w:left w:val="none" w:sz="0" w:space="0" w:color="auto"/>
        <w:bottom w:val="none" w:sz="0" w:space="0" w:color="auto"/>
        <w:right w:val="none" w:sz="0" w:space="0" w:color="auto"/>
      </w:divBdr>
      <w:divsChild>
        <w:div w:id="1109394595">
          <w:marLeft w:val="1166"/>
          <w:marRight w:val="0"/>
          <w:marTop w:val="77"/>
          <w:marBottom w:val="0"/>
          <w:divBdr>
            <w:top w:val="none" w:sz="0" w:space="0" w:color="auto"/>
            <w:left w:val="none" w:sz="0" w:space="0" w:color="auto"/>
            <w:bottom w:val="none" w:sz="0" w:space="0" w:color="auto"/>
            <w:right w:val="none" w:sz="0" w:space="0" w:color="auto"/>
          </w:divBdr>
        </w:div>
        <w:div w:id="1713773781">
          <w:marLeft w:val="1166"/>
          <w:marRight w:val="0"/>
          <w:marTop w:val="77"/>
          <w:marBottom w:val="0"/>
          <w:divBdr>
            <w:top w:val="none" w:sz="0" w:space="0" w:color="auto"/>
            <w:left w:val="none" w:sz="0" w:space="0" w:color="auto"/>
            <w:bottom w:val="none" w:sz="0" w:space="0" w:color="auto"/>
            <w:right w:val="none" w:sz="0" w:space="0" w:color="auto"/>
          </w:divBdr>
        </w:div>
      </w:divsChild>
    </w:div>
    <w:div w:id="956067023">
      <w:bodyDiv w:val="1"/>
      <w:marLeft w:val="0"/>
      <w:marRight w:val="0"/>
      <w:marTop w:val="0"/>
      <w:marBottom w:val="0"/>
      <w:divBdr>
        <w:top w:val="none" w:sz="0" w:space="0" w:color="auto"/>
        <w:left w:val="none" w:sz="0" w:space="0" w:color="auto"/>
        <w:bottom w:val="none" w:sz="0" w:space="0" w:color="auto"/>
        <w:right w:val="none" w:sz="0" w:space="0" w:color="auto"/>
      </w:divBdr>
      <w:divsChild>
        <w:div w:id="199170496">
          <w:marLeft w:val="1166"/>
          <w:marRight w:val="0"/>
          <w:marTop w:val="77"/>
          <w:marBottom w:val="0"/>
          <w:divBdr>
            <w:top w:val="none" w:sz="0" w:space="0" w:color="auto"/>
            <w:left w:val="none" w:sz="0" w:space="0" w:color="auto"/>
            <w:bottom w:val="none" w:sz="0" w:space="0" w:color="auto"/>
            <w:right w:val="none" w:sz="0" w:space="0" w:color="auto"/>
          </w:divBdr>
        </w:div>
        <w:div w:id="1684740710">
          <w:marLeft w:val="1166"/>
          <w:marRight w:val="0"/>
          <w:marTop w:val="77"/>
          <w:marBottom w:val="0"/>
          <w:divBdr>
            <w:top w:val="none" w:sz="0" w:space="0" w:color="auto"/>
            <w:left w:val="none" w:sz="0" w:space="0" w:color="auto"/>
            <w:bottom w:val="none" w:sz="0" w:space="0" w:color="auto"/>
            <w:right w:val="none" w:sz="0" w:space="0" w:color="auto"/>
          </w:divBdr>
        </w:div>
      </w:divsChild>
    </w:div>
    <w:div w:id="1183083536">
      <w:bodyDiv w:val="1"/>
      <w:marLeft w:val="0"/>
      <w:marRight w:val="0"/>
      <w:marTop w:val="0"/>
      <w:marBottom w:val="0"/>
      <w:divBdr>
        <w:top w:val="none" w:sz="0" w:space="0" w:color="auto"/>
        <w:left w:val="none" w:sz="0" w:space="0" w:color="auto"/>
        <w:bottom w:val="none" w:sz="0" w:space="0" w:color="auto"/>
        <w:right w:val="none" w:sz="0" w:space="0" w:color="auto"/>
      </w:divBdr>
      <w:divsChild>
        <w:div w:id="581373788">
          <w:marLeft w:val="547"/>
          <w:marRight w:val="0"/>
          <w:marTop w:val="288"/>
          <w:marBottom w:val="0"/>
          <w:divBdr>
            <w:top w:val="none" w:sz="0" w:space="0" w:color="auto"/>
            <w:left w:val="none" w:sz="0" w:space="0" w:color="auto"/>
            <w:bottom w:val="none" w:sz="0" w:space="0" w:color="auto"/>
            <w:right w:val="none" w:sz="0" w:space="0" w:color="auto"/>
          </w:divBdr>
        </w:div>
        <w:div w:id="1509102556">
          <w:marLeft w:val="547"/>
          <w:marRight w:val="0"/>
          <w:marTop w:val="288"/>
          <w:marBottom w:val="0"/>
          <w:divBdr>
            <w:top w:val="none" w:sz="0" w:space="0" w:color="auto"/>
            <w:left w:val="none" w:sz="0" w:space="0" w:color="auto"/>
            <w:bottom w:val="none" w:sz="0" w:space="0" w:color="auto"/>
            <w:right w:val="none" w:sz="0" w:space="0" w:color="auto"/>
          </w:divBdr>
        </w:div>
        <w:div w:id="1541165852">
          <w:marLeft w:val="547"/>
          <w:marRight w:val="0"/>
          <w:marTop w:val="288"/>
          <w:marBottom w:val="0"/>
          <w:divBdr>
            <w:top w:val="none" w:sz="0" w:space="0" w:color="auto"/>
            <w:left w:val="none" w:sz="0" w:space="0" w:color="auto"/>
            <w:bottom w:val="none" w:sz="0" w:space="0" w:color="auto"/>
            <w:right w:val="none" w:sz="0" w:space="0" w:color="auto"/>
          </w:divBdr>
        </w:div>
        <w:div w:id="1738740422">
          <w:marLeft w:val="547"/>
          <w:marRight w:val="0"/>
          <w:marTop w:val="288"/>
          <w:marBottom w:val="0"/>
          <w:divBdr>
            <w:top w:val="none" w:sz="0" w:space="0" w:color="auto"/>
            <w:left w:val="none" w:sz="0" w:space="0" w:color="auto"/>
            <w:bottom w:val="none" w:sz="0" w:space="0" w:color="auto"/>
            <w:right w:val="none" w:sz="0" w:space="0" w:color="auto"/>
          </w:divBdr>
        </w:div>
        <w:div w:id="1882325390">
          <w:marLeft w:val="547"/>
          <w:marRight w:val="0"/>
          <w:marTop w:val="288"/>
          <w:marBottom w:val="0"/>
          <w:divBdr>
            <w:top w:val="none" w:sz="0" w:space="0" w:color="auto"/>
            <w:left w:val="none" w:sz="0" w:space="0" w:color="auto"/>
            <w:bottom w:val="none" w:sz="0" w:space="0" w:color="auto"/>
            <w:right w:val="none" w:sz="0" w:space="0" w:color="auto"/>
          </w:divBdr>
        </w:div>
      </w:divsChild>
    </w:div>
    <w:div w:id="1185439899">
      <w:bodyDiv w:val="1"/>
      <w:marLeft w:val="0"/>
      <w:marRight w:val="0"/>
      <w:marTop w:val="0"/>
      <w:marBottom w:val="0"/>
      <w:divBdr>
        <w:top w:val="none" w:sz="0" w:space="0" w:color="auto"/>
        <w:left w:val="none" w:sz="0" w:space="0" w:color="auto"/>
        <w:bottom w:val="none" w:sz="0" w:space="0" w:color="auto"/>
        <w:right w:val="none" w:sz="0" w:space="0" w:color="auto"/>
      </w:divBdr>
      <w:divsChild>
        <w:div w:id="288974688">
          <w:marLeft w:val="1800"/>
          <w:marRight w:val="0"/>
          <w:marTop w:val="67"/>
          <w:marBottom w:val="0"/>
          <w:divBdr>
            <w:top w:val="none" w:sz="0" w:space="0" w:color="auto"/>
            <w:left w:val="none" w:sz="0" w:space="0" w:color="auto"/>
            <w:bottom w:val="none" w:sz="0" w:space="0" w:color="auto"/>
            <w:right w:val="none" w:sz="0" w:space="0" w:color="auto"/>
          </w:divBdr>
        </w:div>
        <w:div w:id="845245320">
          <w:marLeft w:val="1800"/>
          <w:marRight w:val="0"/>
          <w:marTop w:val="67"/>
          <w:marBottom w:val="0"/>
          <w:divBdr>
            <w:top w:val="none" w:sz="0" w:space="0" w:color="auto"/>
            <w:left w:val="none" w:sz="0" w:space="0" w:color="auto"/>
            <w:bottom w:val="none" w:sz="0" w:space="0" w:color="auto"/>
            <w:right w:val="none" w:sz="0" w:space="0" w:color="auto"/>
          </w:divBdr>
        </w:div>
        <w:div w:id="1169516787">
          <w:marLeft w:val="1800"/>
          <w:marRight w:val="0"/>
          <w:marTop w:val="67"/>
          <w:marBottom w:val="0"/>
          <w:divBdr>
            <w:top w:val="none" w:sz="0" w:space="0" w:color="auto"/>
            <w:left w:val="none" w:sz="0" w:space="0" w:color="auto"/>
            <w:bottom w:val="none" w:sz="0" w:space="0" w:color="auto"/>
            <w:right w:val="none" w:sz="0" w:space="0" w:color="auto"/>
          </w:divBdr>
        </w:div>
        <w:div w:id="1465007780">
          <w:marLeft w:val="1800"/>
          <w:marRight w:val="0"/>
          <w:marTop w:val="67"/>
          <w:marBottom w:val="0"/>
          <w:divBdr>
            <w:top w:val="none" w:sz="0" w:space="0" w:color="auto"/>
            <w:left w:val="none" w:sz="0" w:space="0" w:color="auto"/>
            <w:bottom w:val="none" w:sz="0" w:space="0" w:color="auto"/>
            <w:right w:val="none" w:sz="0" w:space="0" w:color="auto"/>
          </w:divBdr>
        </w:div>
        <w:div w:id="1827358413">
          <w:marLeft w:val="1800"/>
          <w:marRight w:val="0"/>
          <w:marTop w:val="67"/>
          <w:marBottom w:val="0"/>
          <w:divBdr>
            <w:top w:val="none" w:sz="0" w:space="0" w:color="auto"/>
            <w:left w:val="none" w:sz="0" w:space="0" w:color="auto"/>
            <w:bottom w:val="none" w:sz="0" w:space="0" w:color="auto"/>
            <w:right w:val="none" w:sz="0" w:space="0" w:color="auto"/>
          </w:divBdr>
        </w:div>
        <w:div w:id="1837113571">
          <w:marLeft w:val="1800"/>
          <w:marRight w:val="0"/>
          <w:marTop w:val="67"/>
          <w:marBottom w:val="0"/>
          <w:divBdr>
            <w:top w:val="none" w:sz="0" w:space="0" w:color="auto"/>
            <w:left w:val="none" w:sz="0" w:space="0" w:color="auto"/>
            <w:bottom w:val="none" w:sz="0" w:space="0" w:color="auto"/>
            <w:right w:val="none" w:sz="0" w:space="0" w:color="auto"/>
          </w:divBdr>
        </w:div>
      </w:divsChild>
    </w:div>
    <w:div w:id="1259021027">
      <w:bodyDiv w:val="1"/>
      <w:marLeft w:val="0"/>
      <w:marRight w:val="0"/>
      <w:marTop w:val="0"/>
      <w:marBottom w:val="0"/>
      <w:divBdr>
        <w:top w:val="none" w:sz="0" w:space="0" w:color="auto"/>
        <w:left w:val="none" w:sz="0" w:space="0" w:color="auto"/>
        <w:bottom w:val="none" w:sz="0" w:space="0" w:color="auto"/>
        <w:right w:val="none" w:sz="0" w:space="0" w:color="auto"/>
      </w:divBdr>
      <w:divsChild>
        <w:div w:id="43795765">
          <w:marLeft w:val="1166"/>
          <w:marRight w:val="0"/>
          <w:marTop w:val="77"/>
          <w:marBottom w:val="0"/>
          <w:divBdr>
            <w:top w:val="none" w:sz="0" w:space="0" w:color="auto"/>
            <w:left w:val="none" w:sz="0" w:space="0" w:color="auto"/>
            <w:bottom w:val="none" w:sz="0" w:space="0" w:color="auto"/>
            <w:right w:val="none" w:sz="0" w:space="0" w:color="auto"/>
          </w:divBdr>
        </w:div>
        <w:div w:id="202987850">
          <w:marLeft w:val="1166"/>
          <w:marRight w:val="0"/>
          <w:marTop w:val="77"/>
          <w:marBottom w:val="0"/>
          <w:divBdr>
            <w:top w:val="none" w:sz="0" w:space="0" w:color="auto"/>
            <w:left w:val="none" w:sz="0" w:space="0" w:color="auto"/>
            <w:bottom w:val="none" w:sz="0" w:space="0" w:color="auto"/>
            <w:right w:val="none" w:sz="0" w:space="0" w:color="auto"/>
          </w:divBdr>
        </w:div>
        <w:div w:id="309750446">
          <w:marLeft w:val="1166"/>
          <w:marRight w:val="0"/>
          <w:marTop w:val="77"/>
          <w:marBottom w:val="0"/>
          <w:divBdr>
            <w:top w:val="none" w:sz="0" w:space="0" w:color="auto"/>
            <w:left w:val="none" w:sz="0" w:space="0" w:color="auto"/>
            <w:bottom w:val="none" w:sz="0" w:space="0" w:color="auto"/>
            <w:right w:val="none" w:sz="0" w:space="0" w:color="auto"/>
          </w:divBdr>
        </w:div>
        <w:div w:id="423308394">
          <w:marLeft w:val="1166"/>
          <w:marRight w:val="0"/>
          <w:marTop w:val="77"/>
          <w:marBottom w:val="0"/>
          <w:divBdr>
            <w:top w:val="none" w:sz="0" w:space="0" w:color="auto"/>
            <w:left w:val="none" w:sz="0" w:space="0" w:color="auto"/>
            <w:bottom w:val="none" w:sz="0" w:space="0" w:color="auto"/>
            <w:right w:val="none" w:sz="0" w:space="0" w:color="auto"/>
          </w:divBdr>
        </w:div>
        <w:div w:id="441340422">
          <w:marLeft w:val="1166"/>
          <w:marRight w:val="0"/>
          <w:marTop w:val="77"/>
          <w:marBottom w:val="0"/>
          <w:divBdr>
            <w:top w:val="none" w:sz="0" w:space="0" w:color="auto"/>
            <w:left w:val="none" w:sz="0" w:space="0" w:color="auto"/>
            <w:bottom w:val="none" w:sz="0" w:space="0" w:color="auto"/>
            <w:right w:val="none" w:sz="0" w:space="0" w:color="auto"/>
          </w:divBdr>
        </w:div>
        <w:div w:id="522011329">
          <w:marLeft w:val="1166"/>
          <w:marRight w:val="0"/>
          <w:marTop w:val="77"/>
          <w:marBottom w:val="0"/>
          <w:divBdr>
            <w:top w:val="none" w:sz="0" w:space="0" w:color="auto"/>
            <w:left w:val="none" w:sz="0" w:space="0" w:color="auto"/>
            <w:bottom w:val="none" w:sz="0" w:space="0" w:color="auto"/>
            <w:right w:val="none" w:sz="0" w:space="0" w:color="auto"/>
          </w:divBdr>
        </w:div>
        <w:div w:id="709763168">
          <w:marLeft w:val="547"/>
          <w:marRight w:val="0"/>
          <w:marTop w:val="288"/>
          <w:marBottom w:val="0"/>
          <w:divBdr>
            <w:top w:val="none" w:sz="0" w:space="0" w:color="auto"/>
            <w:left w:val="none" w:sz="0" w:space="0" w:color="auto"/>
            <w:bottom w:val="none" w:sz="0" w:space="0" w:color="auto"/>
            <w:right w:val="none" w:sz="0" w:space="0" w:color="auto"/>
          </w:divBdr>
        </w:div>
        <w:div w:id="1368337652">
          <w:marLeft w:val="547"/>
          <w:marRight w:val="0"/>
          <w:marTop w:val="288"/>
          <w:marBottom w:val="0"/>
          <w:divBdr>
            <w:top w:val="none" w:sz="0" w:space="0" w:color="auto"/>
            <w:left w:val="none" w:sz="0" w:space="0" w:color="auto"/>
            <w:bottom w:val="none" w:sz="0" w:space="0" w:color="auto"/>
            <w:right w:val="none" w:sz="0" w:space="0" w:color="auto"/>
          </w:divBdr>
        </w:div>
        <w:div w:id="1532642958">
          <w:marLeft w:val="1166"/>
          <w:marRight w:val="0"/>
          <w:marTop w:val="77"/>
          <w:marBottom w:val="0"/>
          <w:divBdr>
            <w:top w:val="none" w:sz="0" w:space="0" w:color="auto"/>
            <w:left w:val="none" w:sz="0" w:space="0" w:color="auto"/>
            <w:bottom w:val="none" w:sz="0" w:space="0" w:color="auto"/>
            <w:right w:val="none" w:sz="0" w:space="0" w:color="auto"/>
          </w:divBdr>
        </w:div>
        <w:div w:id="1673989739">
          <w:marLeft w:val="1166"/>
          <w:marRight w:val="0"/>
          <w:marTop w:val="77"/>
          <w:marBottom w:val="0"/>
          <w:divBdr>
            <w:top w:val="none" w:sz="0" w:space="0" w:color="auto"/>
            <w:left w:val="none" w:sz="0" w:space="0" w:color="auto"/>
            <w:bottom w:val="none" w:sz="0" w:space="0" w:color="auto"/>
            <w:right w:val="none" w:sz="0" w:space="0" w:color="auto"/>
          </w:divBdr>
        </w:div>
        <w:div w:id="1759787793">
          <w:marLeft w:val="1166"/>
          <w:marRight w:val="0"/>
          <w:marTop w:val="77"/>
          <w:marBottom w:val="0"/>
          <w:divBdr>
            <w:top w:val="none" w:sz="0" w:space="0" w:color="auto"/>
            <w:left w:val="none" w:sz="0" w:space="0" w:color="auto"/>
            <w:bottom w:val="none" w:sz="0" w:space="0" w:color="auto"/>
            <w:right w:val="none" w:sz="0" w:space="0" w:color="auto"/>
          </w:divBdr>
        </w:div>
        <w:div w:id="1864128469">
          <w:marLeft w:val="547"/>
          <w:marRight w:val="0"/>
          <w:marTop w:val="288"/>
          <w:marBottom w:val="0"/>
          <w:divBdr>
            <w:top w:val="none" w:sz="0" w:space="0" w:color="auto"/>
            <w:left w:val="none" w:sz="0" w:space="0" w:color="auto"/>
            <w:bottom w:val="none" w:sz="0" w:space="0" w:color="auto"/>
            <w:right w:val="none" w:sz="0" w:space="0" w:color="auto"/>
          </w:divBdr>
        </w:div>
      </w:divsChild>
    </w:div>
    <w:div w:id="1473478441">
      <w:bodyDiv w:val="1"/>
      <w:marLeft w:val="0"/>
      <w:marRight w:val="0"/>
      <w:marTop w:val="0"/>
      <w:marBottom w:val="0"/>
      <w:divBdr>
        <w:top w:val="none" w:sz="0" w:space="0" w:color="auto"/>
        <w:left w:val="none" w:sz="0" w:space="0" w:color="auto"/>
        <w:bottom w:val="none" w:sz="0" w:space="0" w:color="auto"/>
        <w:right w:val="none" w:sz="0" w:space="0" w:color="auto"/>
      </w:divBdr>
    </w:div>
    <w:div w:id="1481384604">
      <w:bodyDiv w:val="1"/>
      <w:marLeft w:val="0"/>
      <w:marRight w:val="0"/>
      <w:marTop w:val="0"/>
      <w:marBottom w:val="0"/>
      <w:divBdr>
        <w:top w:val="none" w:sz="0" w:space="0" w:color="auto"/>
        <w:left w:val="none" w:sz="0" w:space="0" w:color="auto"/>
        <w:bottom w:val="none" w:sz="0" w:space="0" w:color="auto"/>
        <w:right w:val="none" w:sz="0" w:space="0" w:color="auto"/>
      </w:divBdr>
      <w:divsChild>
        <w:div w:id="390232518">
          <w:marLeft w:val="547"/>
          <w:marRight w:val="0"/>
          <w:marTop w:val="288"/>
          <w:marBottom w:val="0"/>
          <w:divBdr>
            <w:top w:val="none" w:sz="0" w:space="0" w:color="auto"/>
            <w:left w:val="none" w:sz="0" w:space="0" w:color="auto"/>
            <w:bottom w:val="none" w:sz="0" w:space="0" w:color="auto"/>
            <w:right w:val="none" w:sz="0" w:space="0" w:color="auto"/>
          </w:divBdr>
        </w:div>
        <w:div w:id="582959683">
          <w:marLeft w:val="547"/>
          <w:marRight w:val="0"/>
          <w:marTop w:val="288"/>
          <w:marBottom w:val="0"/>
          <w:divBdr>
            <w:top w:val="none" w:sz="0" w:space="0" w:color="auto"/>
            <w:left w:val="none" w:sz="0" w:space="0" w:color="auto"/>
            <w:bottom w:val="none" w:sz="0" w:space="0" w:color="auto"/>
            <w:right w:val="none" w:sz="0" w:space="0" w:color="auto"/>
          </w:divBdr>
        </w:div>
        <w:div w:id="1254555807">
          <w:marLeft w:val="547"/>
          <w:marRight w:val="0"/>
          <w:marTop w:val="288"/>
          <w:marBottom w:val="0"/>
          <w:divBdr>
            <w:top w:val="none" w:sz="0" w:space="0" w:color="auto"/>
            <w:left w:val="none" w:sz="0" w:space="0" w:color="auto"/>
            <w:bottom w:val="none" w:sz="0" w:space="0" w:color="auto"/>
            <w:right w:val="none" w:sz="0" w:space="0" w:color="auto"/>
          </w:divBdr>
        </w:div>
        <w:div w:id="1302810965">
          <w:marLeft w:val="547"/>
          <w:marRight w:val="0"/>
          <w:marTop w:val="288"/>
          <w:marBottom w:val="0"/>
          <w:divBdr>
            <w:top w:val="none" w:sz="0" w:space="0" w:color="auto"/>
            <w:left w:val="none" w:sz="0" w:space="0" w:color="auto"/>
            <w:bottom w:val="none" w:sz="0" w:space="0" w:color="auto"/>
            <w:right w:val="none" w:sz="0" w:space="0" w:color="auto"/>
          </w:divBdr>
        </w:div>
        <w:div w:id="1541552287">
          <w:marLeft w:val="547"/>
          <w:marRight w:val="0"/>
          <w:marTop w:val="288"/>
          <w:marBottom w:val="0"/>
          <w:divBdr>
            <w:top w:val="none" w:sz="0" w:space="0" w:color="auto"/>
            <w:left w:val="none" w:sz="0" w:space="0" w:color="auto"/>
            <w:bottom w:val="none" w:sz="0" w:space="0" w:color="auto"/>
            <w:right w:val="none" w:sz="0" w:space="0" w:color="auto"/>
          </w:divBdr>
        </w:div>
      </w:divsChild>
    </w:div>
    <w:div w:id="1567835309">
      <w:bodyDiv w:val="1"/>
      <w:marLeft w:val="0"/>
      <w:marRight w:val="0"/>
      <w:marTop w:val="0"/>
      <w:marBottom w:val="0"/>
      <w:divBdr>
        <w:top w:val="none" w:sz="0" w:space="0" w:color="auto"/>
        <w:left w:val="none" w:sz="0" w:space="0" w:color="auto"/>
        <w:bottom w:val="none" w:sz="0" w:space="0" w:color="auto"/>
        <w:right w:val="none" w:sz="0" w:space="0" w:color="auto"/>
      </w:divBdr>
      <w:divsChild>
        <w:div w:id="1629166977">
          <w:marLeft w:val="547"/>
          <w:marRight w:val="0"/>
          <w:marTop w:val="288"/>
          <w:marBottom w:val="0"/>
          <w:divBdr>
            <w:top w:val="none" w:sz="0" w:space="0" w:color="auto"/>
            <w:left w:val="none" w:sz="0" w:space="0" w:color="auto"/>
            <w:bottom w:val="none" w:sz="0" w:space="0" w:color="auto"/>
            <w:right w:val="none" w:sz="0" w:space="0" w:color="auto"/>
          </w:divBdr>
        </w:div>
      </w:divsChild>
    </w:div>
    <w:div w:id="1659111143">
      <w:bodyDiv w:val="1"/>
      <w:marLeft w:val="0"/>
      <w:marRight w:val="0"/>
      <w:marTop w:val="0"/>
      <w:marBottom w:val="0"/>
      <w:divBdr>
        <w:top w:val="none" w:sz="0" w:space="0" w:color="auto"/>
        <w:left w:val="none" w:sz="0" w:space="0" w:color="auto"/>
        <w:bottom w:val="none" w:sz="0" w:space="0" w:color="auto"/>
        <w:right w:val="none" w:sz="0" w:space="0" w:color="auto"/>
      </w:divBdr>
    </w:div>
    <w:div w:id="1734770288">
      <w:bodyDiv w:val="1"/>
      <w:marLeft w:val="0"/>
      <w:marRight w:val="0"/>
      <w:marTop w:val="0"/>
      <w:marBottom w:val="0"/>
      <w:divBdr>
        <w:top w:val="none" w:sz="0" w:space="0" w:color="auto"/>
        <w:left w:val="none" w:sz="0" w:space="0" w:color="auto"/>
        <w:bottom w:val="none" w:sz="0" w:space="0" w:color="auto"/>
        <w:right w:val="none" w:sz="0" w:space="0" w:color="auto"/>
      </w:divBdr>
      <w:divsChild>
        <w:div w:id="159741345">
          <w:marLeft w:val="1800"/>
          <w:marRight w:val="0"/>
          <w:marTop w:val="67"/>
          <w:marBottom w:val="0"/>
          <w:divBdr>
            <w:top w:val="none" w:sz="0" w:space="0" w:color="auto"/>
            <w:left w:val="none" w:sz="0" w:space="0" w:color="auto"/>
            <w:bottom w:val="none" w:sz="0" w:space="0" w:color="auto"/>
            <w:right w:val="none" w:sz="0" w:space="0" w:color="auto"/>
          </w:divBdr>
        </w:div>
        <w:div w:id="307517087">
          <w:marLeft w:val="1800"/>
          <w:marRight w:val="0"/>
          <w:marTop w:val="67"/>
          <w:marBottom w:val="0"/>
          <w:divBdr>
            <w:top w:val="none" w:sz="0" w:space="0" w:color="auto"/>
            <w:left w:val="none" w:sz="0" w:space="0" w:color="auto"/>
            <w:bottom w:val="none" w:sz="0" w:space="0" w:color="auto"/>
            <w:right w:val="none" w:sz="0" w:space="0" w:color="auto"/>
          </w:divBdr>
        </w:div>
        <w:div w:id="578248887">
          <w:marLeft w:val="1800"/>
          <w:marRight w:val="0"/>
          <w:marTop w:val="67"/>
          <w:marBottom w:val="0"/>
          <w:divBdr>
            <w:top w:val="none" w:sz="0" w:space="0" w:color="auto"/>
            <w:left w:val="none" w:sz="0" w:space="0" w:color="auto"/>
            <w:bottom w:val="none" w:sz="0" w:space="0" w:color="auto"/>
            <w:right w:val="none" w:sz="0" w:space="0" w:color="auto"/>
          </w:divBdr>
        </w:div>
        <w:div w:id="1348631520">
          <w:marLeft w:val="1800"/>
          <w:marRight w:val="0"/>
          <w:marTop w:val="67"/>
          <w:marBottom w:val="0"/>
          <w:divBdr>
            <w:top w:val="none" w:sz="0" w:space="0" w:color="auto"/>
            <w:left w:val="none" w:sz="0" w:space="0" w:color="auto"/>
            <w:bottom w:val="none" w:sz="0" w:space="0" w:color="auto"/>
            <w:right w:val="none" w:sz="0" w:space="0" w:color="auto"/>
          </w:divBdr>
        </w:div>
        <w:div w:id="1791317615">
          <w:marLeft w:val="1800"/>
          <w:marRight w:val="0"/>
          <w:marTop w:val="67"/>
          <w:marBottom w:val="0"/>
          <w:divBdr>
            <w:top w:val="none" w:sz="0" w:space="0" w:color="auto"/>
            <w:left w:val="none" w:sz="0" w:space="0" w:color="auto"/>
            <w:bottom w:val="none" w:sz="0" w:space="0" w:color="auto"/>
            <w:right w:val="none" w:sz="0" w:space="0" w:color="auto"/>
          </w:divBdr>
        </w:div>
        <w:div w:id="1827089854">
          <w:marLeft w:val="1800"/>
          <w:marRight w:val="0"/>
          <w:marTop w:val="67"/>
          <w:marBottom w:val="0"/>
          <w:divBdr>
            <w:top w:val="none" w:sz="0" w:space="0" w:color="auto"/>
            <w:left w:val="none" w:sz="0" w:space="0" w:color="auto"/>
            <w:bottom w:val="none" w:sz="0" w:space="0" w:color="auto"/>
            <w:right w:val="none" w:sz="0" w:space="0" w:color="auto"/>
          </w:divBdr>
        </w:div>
      </w:divsChild>
    </w:div>
    <w:div w:id="1735735586">
      <w:bodyDiv w:val="1"/>
      <w:marLeft w:val="0"/>
      <w:marRight w:val="0"/>
      <w:marTop w:val="0"/>
      <w:marBottom w:val="0"/>
      <w:divBdr>
        <w:top w:val="none" w:sz="0" w:space="0" w:color="auto"/>
        <w:left w:val="none" w:sz="0" w:space="0" w:color="auto"/>
        <w:bottom w:val="none" w:sz="0" w:space="0" w:color="auto"/>
        <w:right w:val="none" w:sz="0" w:space="0" w:color="auto"/>
      </w:divBdr>
    </w:div>
    <w:div w:id="1786852327">
      <w:bodyDiv w:val="1"/>
      <w:marLeft w:val="0"/>
      <w:marRight w:val="0"/>
      <w:marTop w:val="0"/>
      <w:marBottom w:val="0"/>
      <w:divBdr>
        <w:top w:val="none" w:sz="0" w:space="0" w:color="auto"/>
        <w:left w:val="none" w:sz="0" w:space="0" w:color="auto"/>
        <w:bottom w:val="none" w:sz="0" w:space="0" w:color="auto"/>
        <w:right w:val="none" w:sz="0" w:space="0" w:color="auto"/>
      </w:divBdr>
      <w:divsChild>
        <w:div w:id="296646988">
          <w:marLeft w:val="1166"/>
          <w:marRight w:val="0"/>
          <w:marTop w:val="77"/>
          <w:marBottom w:val="0"/>
          <w:divBdr>
            <w:top w:val="none" w:sz="0" w:space="0" w:color="auto"/>
            <w:left w:val="none" w:sz="0" w:space="0" w:color="auto"/>
            <w:bottom w:val="none" w:sz="0" w:space="0" w:color="auto"/>
            <w:right w:val="none" w:sz="0" w:space="0" w:color="auto"/>
          </w:divBdr>
        </w:div>
        <w:div w:id="1994017840">
          <w:marLeft w:val="1166"/>
          <w:marRight w:val="0"/>
          <w:marTop w:val="77"/>
          <w:marBottom w:val="0"/>
          <w:divBdr>
            <w:top w:val="none" w:sz="0" w:space="0" w:color="auto"/>
            <w:left w:val="none" w:sz="0" w:space="0" w:color="auto"/>
            <w:bottom w:val="none" w:sz="0" w:space="0" w:color="auto"/>
            <w:right w:val="none" w:sz="0" w:space="0" w:color="auto"/>
          </w:divBdr>
        </w:div>
      </w:divsChild>
    </w:div>
    <w:div w:id="1794400434">
      <w:bodyDiv w:val="1"/>
      <w:marLeft w:val="0"/>
      <w:marRight w:val="0"/>
      <w:marTop w:val="0"/>
      <w:marBottom w:val="0"/>
      <w:divBdr>
        <w:top w:val="none" w:sz="0" w:space="0" w:color="auto"/>
        <w:left w:val="none" w:sz="0" w:space="0" w:color="auto"/>
        <w:bottom w:val="none" w:sz="0" w:space="0" w:color="auto"/>
        <w:right w:val="none" w:sz="0" w:space="0" w:color="auto"/>
      </w:divBdr>
    </w:div>
    <w:div w:id="1814521719">
      <w:bodyDiv w:val="1"/>
      <w:marLeft w:val="0"/>
      <w:marRight w:val="0"/>
      <w:marTop w:val="0"/>
      <w:marBottom w:val="0"/>
      <w:divBdr>
        <w:top w:val="none" w:sz="0" w:space="0" w:color="auto"/>
        <w:left w:val="none" w:sz="0" w:space="0" w:color="auto"/>
        <w:bottom w:val="none" w:sz="0" w:space="0" w:color="auto"/>
        <w:right w:val="none" w:sz="0" w:space="0" w:color="auto"/>
      </w:divBdr>
      <w:divsChild>
        <w:div w:id="327831006">
          <w:marLeft w:val="1166"/>
          <w:marRight w:val="0"/>
          <w:marTop w:val="77"/>
          <w:marBottom w:val="0"/>
          <w:divBdr>
            <w:top w:val="none" w:sz="0" w:space="0" w:color="auto"/>
            <w:left w:val="none" w:sz="0" w:space="0" w:color="auto"/>
            <w:bottom w:val="none" w:sz="0" w:space="0" w:color="auto"/>
            <w:right w:val="none" w:sz="0" w:space="0" w:color="auto"/>
          </w:divBdr>
        </w:div>
        <w:div w:id="968977148">
          <w:marLeft w:val="547"/>
          <w:marRight w:val="0"/>
          <w:marTop w:val="288"/>
          <w:marBottom w:val="0"/>
          <w:divBdr>
            <w:top w:val="none" w:sz="0" w:space="0" w:color="auto"/>
            <w:left w:val="none" w:sz="0" w:space="0" w:color="auto"/>
            <w:bottom w:val="none" w:sz="0" w:space="0" w:color="auto"/>
            <w:right w:val="none" w:sz="0" w:space="0" w:color="auto"/>
          </w:divBdr>
        </w:div>
        <w:div w:id="1120761348">
          <w:marLeft w:val="1166"/>
          <w:marRight w:val="0"/>
          <w:marTop w:val="77"/>
          <w:marBottom w:val="0"/>
          <w:divBdr>
            <w:top w:val="none" w:sz="0" w:space="0" w:color="auto"/>
            <w:left w:val="none" w:sz="0" w:space="0" w:color="auto"/>
            <w:bottom w:val="none" w:sz="0" w:space="0" w:color="auto"/>
            <w:right w:val="none" w:sz="0" w:space="0" w:color="auto"/>
          </w:divBdr>
        </w:div>
        <w:div w:id="1406802078">
          <w:marLeft w:val="1166"/>
          <w:marRight w:val="0"/>
          <w:marTop w:val="77"/>
          <w:marBottom w:val="0"/>
          <w:divBdr>
            <w:top w:val="none" w:sz="0" w:space="0" w:color="auto"/>
            <w:left w:val="none" w:sz="0" w:space="0" w:color="auto"/>
            <w:bottom w:val="none" w:sz="0" w:space="0" w:color="auto"/>
            <w:right w:val="none" w:sz="0" w:space="0" w:color="auto"/>
          </w:divBdr>
        </w:div>
        <w:div w:id="1416591775">
          <w:marLeft w:val="1166"/>
          <w:marRight w:val="0"/>
          <w:marTop w:val="77"/>
          <w:marBottom w:val="0"/>
          <w:divBdr>
            <w:top w:val="none" w:sz="0" w:space="0" w:color="auto"/>
            <w:left w:val="none" w:sz="0" w:space="0" w:color="auto"/>
            <w:bottom w:val="none" w:sz="0" w:space="0" w:color="auto"/>
            <w:right w:val="none" w:sz="0" w:space="0" w:color="auto"/>
          </w:divBdr>
        </w:div>
        <w:div w:id="1448355494">
          <w:marLeft w:val="1166"/>
          <w:marRight w:val="0"/>
          <w:marTop w:val="77"/>
          <w:marBottom w:val="0"/>
          <w:divBdr>
            <w:top w:val="none" w:sz="0" w:space="0" w:color="auto"/>
            <w:left w:val="none" w:sz="0" w:space="0" w:color="auto"/>
            <w:bottom w:val="none" w:sz="0" w:space="0" w:color="auto"/>
            <w:right w:val="none" w:sz="0" w:space="0" w:color="auto"/>
          </w:divBdr>
        </w:div>
        <w:div w:id="1670790431">
          <w:marLeft w:val="547"/>
          <w:marRight w:val="0"/>
          <w:marTop w:val="288"/>
          <w:marBottom w:val="0"/>
          <w:divBdr>
            <w:top w:val="none" w:sz="0" w:space="0" w:color="auto"/>
            <w:left w:val="none" w:sz="0" w:space="0" w:color="auto"/>
            <w:bottom w:val="none" w:sz="0" w:space="0" w:color="auto"/>
            <w:right w:val="none" w:sz="0" w:space="0" w:color="auto"/>
          </w:divBdr>
        </w:div>
        <w:div w:id="1851488934">
          <w:marLeft w:val="1166"/>
          <w:marRight w:val="0"/>
          <w:marTop w:val="77"/>
          <w:marBottom w:val="0"/>
          <w:divBdr>
            <w:top w:val="none" w:sz="0" w:space="0" w:color="auto"/>
            <w:left w:val="none" w:sz="0" w:space="0" w:color="auto"/>
            <w:bottom w:val="none" w:sz="0" w:space="0" w:color="auto"/>
            <w:right w:val="none" w:sz="0" w:space="0" w:color="auto"/>
          </w:divBdr>
        </w:div>
        <w:div w:id="1871841573">
          <w:marLeft w:val="1166"/>
          <w:marRight w:val="0"/>
          <w:marTop w:val="77"/>
          <w:marBottom w:val="0"/>
          <w:divBdr>
            <w:top w:val="none" w:sz="0" w:space="0" w:color="auto"/>
            <w:left w:val="none" w:sz="0" w:space="0" w:color="auto"/>
            <w:bottom w:val="none" w:sz="0" w:space="0" w:color="auto"/>
            <w:right w:val="none" w:sz="0" w:space="0" w:color="auto"/>
          </w:divBdr>
        </w:div>
        <w:div w:id="2017996114">
          <w:marLeft w:val="547"/>
          <w:marRight w:val="0"/>
          <w:marTop w:val="288"/>
          <w:marBottom w:val="0"/>
          <w:divBdr>
            <w:top w:val="none" w:sz="0" w:space="0" w:color="auto"/>
            <w:left w:val="none" w:sz="0" w:space="0" w:color="auto"/>
            <w:bottom w:val="none" w:sz="0" w:space="0" w:color="auto"/>
            <w:right w:val="none" w:sz="0" w:space="0" w:color="auto"/>
          </w:divBdr>
        </w:div>
        <w:div w:id="2030641174">
          <w:marLeft w:val="1166"/>
          <w:marRight w:val="0"/>
          <w:marTop w:val="77"/>
          <w:marBottom w:val="0"/>
          <w:divBdr>
            <w:top w:val="none" w:sz="0" w:space="0" w:color="auto"/>
            <w:left w:val="none" w:sz="0" w:space="0" w:color="auto"/>
            <w:bottom w:val="none" w:sz="0" w:space="0" w:color="auto"/>
            <w:right w:val="none" w:sz="0" w:space="0" w:color="auto"/>
          </w:divBdr>
        </w:div>
        <w:div w:id="2035690959">
          <w:marLeft w:val="1166"/>
          <w:marRight w:val="0"/>
          <w:marTop w:val="77"/>
          <w:marBottom w:val="0"/>
          <w:divBdr>
            <w:top w:val="none" w:sz="0" w:space="0" w:color="auto"/>
            <w:left w:val="none" w:sz="0" w:space="0" w:color="auto"/>
            <w:bottom w:val="none" w:sz="0" w:space="0" w:color="auto"/>
            <w:right w:val="none" w:sz="0" w:space="0" w:color="auto"/>
          </w:divBdr>
        </w:div>
      </w:divsChild>
    </w:div>
    <w:div w:id="1880313684">
      <w:bodyDiv w:val="1"/>
      <w:marLeft w:val="0"/>
      <w:marRight w:val="0"/>
      <w:marTop w:val="0"/>
      <w:marBottom w:val="0"/>
      <w:divBdr>
        <w:top w:val="none" w:sz="0" w:space="0" w:color="auto"/>
        <w:left w:val="none" w:sz="0" w:space="0" w:color="auto"/>
        <w:bottom w:val="none" w:sz="0" w:space="0" w:color="auto"/>
        <w:right w:val="none" w:sz="0" w:space="0" w:color="auto"/>
      </w:divBdr>
    </w:div>
    <w:div w:id="1903439274">
      <w:bodyDiv w:val="1"/>
      <w:marLeft w:val="0"/>
      <w:marRight w:val="0"/>
      <w:marTop w:val="0"/>
      <w:marBottom w:val="0"/>
      <w:divBdr>
        <w:top w:val="none" w:sz="0" w:space="0" w:color="auto"/>
        <w:left w:val="none" w:sz="0" w:space="0" w:color="auto"/>
        <w:bottom w:val="none" w:sz="0" w:space="0" w:color="auto"/>
        <w:right w:val="none" w:sz="0" w:space="0" w:color="auto"/>
      </w:divBdr>
      <w:divsChild>
        <w:div w:id="777218929">
          <w:marLeft w:val="1800"/>
          <w:marRight w:val="0"/>
          <w:marTop w:val="67"/>
          <w:marBottom w:val="0"/>
          <w:divBdr>
            <w:top w:val="none" w:sz="0" w:space="0" w:color="auto"/>
            <w:left w:val="none" w:sz="0" w:space="0" w:color="auto"/>
            <w:bottom w:val="none" w:sz="0" w:space="0" w:color="auto"/>
            <w:right w:val="none" w:sz="0" w:space="0" w:color="auto"/>
          </w:divBdr>
        </w:div>
      </w:divsChild>
    </w:div>
    <w:div w:id="1910143180">
      <w:bodyDiv w:val="1"/>
      <w:marLeft w:val="0"/>
      <w:marRight w:val="0"/>
      <w:marTop w:val="0"/>
      <w:marBottom w:val="0"/>
      <w:divBdr>
        <w:top w:val="none" w:sz="0" w:space="0" w:color="auto"/>
        <w:left w:val="none" w:sz="0" w:space="0" w:color="auto"/>
        <w:bottom w:val="none" w:sz="0" w:space="0" w:color="auto"/>
        <w:right w:val="none" w:sz="0" w:space="0" w:color="auto"/>
      </w:divBdr>
      <w:divsChild>
        <w:div w:id="122315479">
          <w:marLeft w:val="547"/>
          <w:marRight w:val="0"/>
          <w:marTop w:val="259"/>
          <w:marBottom w:val="0"/>
          <w:divBdr>
            <w:top w:val="none" w:sz="0" w:space="0" w:color="auto"/>
            <w:left w:val="none" w:sz="0" w:space="0" w:color="auto"/>
            <w:bottom w:val="none" w:sz="0" w:space="0" w:color="auto"/>
            <w:right w:val="none" w:sz="0" w:space="0" w:color="auto"/>
          </w:divBdr>
        </w:div>
        <w:div w:id="228268129">
          <w:marLeft w:val="1166"/>
          <w:marRight w:val="0"/>
          <w:marTop w:val="67"/>
          <w:marBottom w:val="0"/>
          <w:divBdr>
            <w:top w:val="none" w:sz="0" w:space="0" w:color="auto"/>
            <w:left w:val="none" w:sz="0" w:space="0" w:color="auto"/>
            <w:bottom w:val="none" w:sz="0" w:space="0" w:color="auto"/>
            <w:right w:val="none" w:sz="0" w:space="0" w:color="auto"/>
          </w:divBdr>
        </w:div>
        <w:div w:id="357390786">
          <w:marLeft w:val="1166"/>
          <w:marRight w:val="0"/>
          <w:marTop w:val="67"/>
          <w:marBottom w:val="0"/>
          <w:divBdr>
            <w:top w:val="none" w:sz="0" w:space="0" w:color="auto"/>
            <w:left w:val="none" w:sz="0" w:space="0" w:color="auto"/>
            <w:bottom w:val="none" w:sz="0" w:space="0" w:color="auto"/>
            <w:right w:val="none" w:sz="0" w:space="0" w:color="auto"/>
          </w:divBdr>
        </w:div>
        <w:div w:id="367725059">
          <w:marLeft w:val="547"/>
          <w:marRight w:val="0"/>
          <w:marTop w:val="259"/>
          <w:marBottom w:val="0"/>
          <w:divBdr>
            <w:top w:val="none" w:sz="0" w:space="0" w:color="auto"/>
            <w:left w:val="none" w:sz="0" w:space="0" w:color="auto"/>
            <w:bottom w:val="none" w:sz="0" w:space="0" w:color="auto"/>
            <w:right w:val="none" w:sz="0" w:space="0" w:color="auto"/>
          </w:divBdr>
        </w:div>
        <w:div w:id="1058825440">
          <w:marLeft w:val="547"/>
          <w:marRight w:val="0"/>
          <w:marTop w:val="259"/>
          <w:marBottom w:val="0"/>
          <w:divBdr>
            <w:top w:val="none" w:sz="0" w:space="0" w:color="auto"/>
            <w:left w:val="none" w:sz="0" w:space="0" w:color="auto"/>
            <w:bottom w:val="none" w:sz="0" w:space="0" w:color="auto"/>
            <w:right w:val="none" w:sz="0" w:space="0" w:color="auto"/>
          </w:divBdr>
        </w:div>
        <w:div w:id="1305771206">
          <w:marLeft w:val="547"/>
          <w:marRight w:val="0"/>
          <w:marTop w:val="259"/>
          <w:marBottom w:val="0"/>
          <w:divBdr>
            <w:top w:val="none" w:sz="0" w:space="0" w:color="auto"/>
            <w:left w:val="none" w:sz="0" w:space="0" w:color="auto"/>
            <w:bottom w:val="none" w:sz="0" w:space="0" w:color="auto"/>
            <w:right w:val="none" w:sz="0" w:space="0" w:color="auto"/>
          </w:divBdr>
        </w:div>
        <w:div w:id="1724283405">
          <w:marLeft w:val="547"/>
          <w:marRight w:val="0"/>
          <w:marTop w:val="259"/>
          <w:marBottom w:val="0"/>
          <w:divBdr>
            <w:top w:val="none" w:sz="0" w:space="0" w:color="auto"/>
            <w:left w:val="none" w:sz="0" w:space="0" w:color="auto"/>
            <w:bottom w:val="none" w:sz="0" w:space="0" w:color="auto"/>
            <w:right w:val="none" w:sz="0" w:space="0" w:color="auto"/>
          </w:divBdr>
        </w:div>
        <w:div w:id="1993564574">
          <w:marLeft w:val="547"/>
          <w:marRight w:val="0"/>
          <w:marTop w:val="259"/>
          <w:marBottom w:val="0"/>
          <w:divBdr>
            <w:top w:val="none" w:sz="0" w:space="0" w:color="auto"/>
            <w:left w:val="none" w:sz="0" w:space="0" w:color="auto"/>
            <w:bottom w:val="none" w:sz="0" w:space="0" w:color="auto"/>
            <w:right w:val="none" w:sz="0" w:space="0" w:color="auto"/>
          </w:divBdr>
        </w:div>
      </w:divsChild>
    </w:div>
    <w:div w:id="1934316085">
      <w:bodyDiv w:val="1"/>
      <w:marLeft w:val="0"/>
      <w:marRight w:val="0"/>
      <w:marTop w:val="0"/>
      <w:marBottom w:val="0"/>
      <w:divBdr>
        <w:top w:val="none" w:sz="0" w:space="0" w:color="auto"/>
        <w:left w:val="none" w:sz="0" w:space="0" w:color="auto"/>
        <w:bottom w:val="none" w:sz="0" w:space="0" w:color="auto"/>
        <w:right w:val="none" w:sz="0" w:space="0" w:color="auto"/>
      </w:divBdr>
    </w:div>
    <w:div w:id="1970433974">
      <w:bodyDiv w:val="1"/>
      <w:marLeft w:val="0"/>
      <w:marRight w:val="0"/>
      <w:marTop w:val="0"/>
      <w:marBottom w:val="0"/>
      <w:divBdr>
        <w:top w:val="none" w:sz="0" w:space="0" w:color="auto"/>
        <w:left w:val="none" w:sz="0" w:space="0" w:color="auto"/>
        <w:bottom w:val="none" w:sz="0" w:space="0" w:color="auto"/>
        <w:right w:val="none" w:sz="0" w:space="0" w:color="auto"/>
      </w:divBdr>
      <w:divsChild>
        <w:div w:id="562520714">
          <w:marLeft w:val="1800"/>
          <w:marRight w:val="0"/>
          <w:marTop w:val="67"/>
          <w:marBottom w:val="0"/>
          <w:divBdr>
            <w:top w:val="none" w:sz="0" w:space="0" w:color="auto"/>
            <w:left w:val="none" w:sz="0" w:space="0" w:color="auto"/>
            <w:bottom w:val="none" w:sz="0" w:space="0" w:color="auto"/>
            <w:right w:val="none" w:sz="0" w:space="0" w:color="auto"/>
          </w:divBdr>
        </w:div>
        <w:div w:id="686907745">
          <w:marLeft w:val="1166"/>
          <w:marRight w:val="0"/>
          <w:marTop w:val="77"/>
          <w:marBottom w:val="0"/>
          <w:divBdr>
            <w:top w:val="none" w:sz="0" w:space="0" w:color="auto"/>
            <w:left w:val="none" w:sz="0" w:space="0" w:color="auto"/>
            <w:bottom w:val="none" w:sz="0" w:space="0" w:color="auto"/>
            <w:right w:val="none" w:sz="0" w:space="0" w:color="auto"/>
          </w:divBdr>
        </w:div>
        <w:div w:id="1139807143">
          <w:marLeft w:val="1166"/>
          <w:marRight w:val="0"/>
          <w:marTop w:val="77"/>
          <w:marBottom w:val="0"/>
          <w:divBdr>
            <w:top w:val="none" w:sz="0" w:space="0" w:color="auto"/>
            <w:left w:val="none" w:sz="0" w:space="0" w:color="auto"/>
            <w:bottom w:val="none" w:sz="0" w:space="0" w:color="auto"/>
            <w:right w:val="none" w:sz="0" w:space="0" w:color="auto"/>
          </w:divBdr>
        </w:div>
        <w:div w:id="1232234585">
          <w:marLeft w:val="547"/>
          <w:marRight w:val="0"/>
          <w:marTop w:val="288"/>
          <w:marBottom w:val="0"/>
          <w:divBdr>
            <w:top w:val="none" w:sz="0" w:space="0" w:color="auto"/>
            <w:left w:val="none" w:sz="0" w:space="0" w:color="auto"/>
            <w:bottom w:val="none" w:sz="0" w:space="0" w:color="auto"/>
            <w:right w:val="none" w:sz="0" w:space="0" w:color="auto"/>
          </w:divBdr>
        </w:div>
        <w:div w:id="1473255532">
          <w:marLeft w:val="1166"/>
          <w:marRight w:val="0"/>
          <w:marTop w:val="77"/>
          <w:marBottom w:val="0"/>
          <w:divBdr>
            <w:top w:val="none" w:sz="0" w:space="0" w:color="auto"/>
            <w:left w:val="none" w:sz="0" w:space="0" w:color="auto"/>
            <w:bottom w:val="none" w:sz="0" w:space="0" w:color="auto"/>
            <w:right w:val="none" w:sz="0" w:space="0" w:color="auto"/>
          </w:divBdr>
        </w:div>
        <w:div w:id="1715036471">
          <w:marLeft w:val="547"/>
          <w:marRight w:val="0"/>
          <w:marTop w:val="288"/>
          <w:marBottom w:val="0"/>
          <w:divBdr>
            <w:top w:val="none" w:sz="0" w:space="0" w:color="auto"/>
            <w:left w:val="none" w:sz="0" w:space="0" w:color="auto"/>
            <w:bottom w:val="none" w:sz="0" w:space="0" w:color="auto"/>
            <w:right w:val="none" w:sz="0" w:space="0" w:color="auto"/>
          </w:divBdr>
        </w:div>
        <w:div w:id="1829861796">
          <w:marLeft w:val="1800"/>
          <w:marRight w:val="0"/>
          <w:marTop w:val="67"/>
          <w:marBottom w:val="0"/>
          <w:divBdr>
            <w:top w:val="none" w:sz="0" w:space="0" w:color="auto"/>
            <w:left w:val="none" w:sz="0" w:space="0" w:color="auto"/>
            <w:bottom w:val="none" w:sz="0" w:space="0" w:color="auto"/>
            <w:right w:val="none" w:sz="0" w:space="0" w:color="auto"/>
          </w:divBdr>
        </w:div>
        <w:div w:id="2095398160">
          <w:marLeft w:val="1800"/>
          <w:marRight w:val="0"/>
          <w:marTop w:val="67"/>
          <w:marBottom w:val="0"/>
          <w:divBdr>
            <w:top w:val="none" w:sz="0" w:space="0" w:color="auto"/>
            <w:left w:val="none" w:sz="0" w:space="0" w:color="auto"/>
            <w:bottom w:val="none" w:sz="0" w:space="0" w:color="auto"/>
            <w:right w:val="none" w:sz="0" w:space="0" w:color="auto"/>
          </w:divBdr>
        </w:div>
        <w:div w:id="2109235717">
          <w:marLeft w:val="1800"/>
          <w:marRight w:val="0"/>
          <w:marTop w:val="67"/>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00F2D1-2F89-4850-8ECD-EAA38318D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1</Pages>
  <Words>340</Words>
  <Characters>1940</Characters>
  <Application>Microsoft Office Word</Application>
  <DocSecurity>0</DocSecurity>
  <Lines>16</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Discussion on updating RLC UM state variables for eMBMS</vt:lpstr>
      <vt:lpstr>3GPP Change Request</vt:lpstr>
    </vt:vector>
  </TitlesOfParts>
  <Company/>
  <LinksUpToDate>false</LinksUpToDate>
  <CharactersWithSpaces>2276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Cell reselection priority with ProSe communication</dc:title>
  <dc:subject/>
  <dc:creator>Grant Chuang</dc:creator>
  <cp:keywords/>
  <cp:lastModifiedBy>Chen, PJ</cp:lastModifiedBy>
  <cp:revision>11</cp:revision>
  <cp:lastPrinted>2009-10-29T07:11:00Z</cp:lastPrinted>
  <dcterms:created xsi:type="dcterms:W3CDTF">2014-11-06T09:11:00Z</dcterms:created>
  <dcterms:modified xsi:type="dcterms:W3CDTF">2014-11-07T02:47:00Z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